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601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40" w:firstRow="0" w:lastRow="1" w:firstColumn="0" w:lastColumn="1" w:noHBand="0" w:noVBand="1"/>
      </w:tblPr>
      <w:tblGrid>
        <w:gridCol w:w="6380"/>
        <w:gridCol w:w="5811"/>
        <w:gridCol w:w="3828"/>
      </w:tblGrid>
      <w:tr w:rsidR="00BD2A01" w:rsidRPr="006649E7" w14:paraId="7E14E159" w14:textId="77777777" w:rsidTr="00F37380">
        <w:trPr>
          <w:trHeight w:val="147"/>
        </w:trPr>
        <w:tc>
          <w:tcPr>
            <w:tcW w:w="6380" w:type="dxa"/>
            <w:shd w:val="clear" w:color="auto" w:fill="auto"/>
          </w:tcPr>
          <w:p w14:paraId="044C7597" w14:textId="77777777" w:rsidR="00BD2A01" w:rsidRPr="006649E7" w:rsidRDefault="00BD2A01" w:rsidP="00F37380">
            <w:pPr>
              <w:spacing w:after="0" w:line="240" w:lineRule="auto"/>
              <w:jc w:val="center"/>
              <w:rPr>
                <w:rFonts w:ascii="Verdana" w:hAnsi="Verdana" w:cs="Calibri"/>
                <w:b/>
                <w:bCs/>
                <w:sz w:val="20"/>
                <w:szCs w:val="20"/>
              </w:rPr>
            </w:pPr>
            <w:r w:rsidRPr="006649E7">
              <w:rPr>
                <w:rFonts w:ascii="Verdana" w:hAnsi="Verdana" w:cs="Calibri"/>
                <w:b/>
                <w:sz w:val="20"/>
                <w:szCs w:val="20"/>
              </w:rPr>
              <w:t>PAUTA DE REIVINDICAÇÕES 2025</w:t>
            </w:r>
          </w:p>
        </w:tc>
        <w:tc>
          <w:tcPr>
            <w:tcW w:w="5811" w:type="dxa"/>
          </w:tcPr>
          <w:p w14:paraId="0447E1D9" w14:textId="77777777" w:rsidR="00BD2A01" w:rsidRPr="006649E7" w:rsidRDefault="00BD2A01" w:rsidP="00F37380">
            <w:pPr>
              <w:spacing w:after="0"/>
              <w:jc w:val="center"/>
              <w:rPr>
                <w:rFonts w:ascii="Verdana" w:hAnsi="Verdana" w:cs="Calibri"/>
                <w:b/>
                <w:sz w:val="20"/>
                <w:szCs w:val="20"/>
              </w:rPr>
            </w:pPr>
            <w:r w:rsidRPr="006649E7">
              <w:rPr>
                <w:rFonts w:ascii="Verdana" w:hAnsi="Verdana" w:cs="Calibri"/>
                <w:b/>
                <w:bCs/>
                <w:sz w:val="20"/>
                <w:szCs w:val="20"/>
              </w:rPr>
              <w:t>CCT 2024</w:t>
            </w:r>
          </w:p>
        </w:tc>
        <w:tc>
          <w:tcPr>
            <w:tcW w:w="3828" w:type="dxa"/>
            <w:shd w:val="clear" w:color="auto" w:fill="auto"/>
          </w:tcPr>
          <w:p w14:paraId="54AFF9F4" w14:textId="77777777" w:rsidR="00BD2A01" w:rsidRPr="006649E7" w:rsidRDefault="00BD2A01" w:rsidP="00F37380">
            <w:pPr>
              <w:spacing w:after="0"/>
              <w:jc w:val="center"/>
              <w:rPr>
                <w:rFonts w:ascii="Verdana" w:hAnsi="Verdana" w:cs="Calibri"/>
                <w:b/>
                <w:bCs/>
                <w:sz w:val="20"/>
                <w:szCs w:val="20"/>
              </w:rPr>
            </w:pPr>
            <w:r w:rsidRPr="006649E7">
              <w:rPr>
                <w:rFonts w:ascii="Verdana" w:hAnsi="Verdana" w:cs="Calibri"/>
                <w:b/>
                <w:bCs/>
                <w:sz w:val="20"/>
                <w:szCs w:val="20"/>
              </w:rPr>
              <w:t>Comentários</w:t>
            </w:r>
          </w:p>
        </w:tc>
      </w:tr>
      <w:tr w:rsidR="00BD2A01" w:rsidRPr="006649E7" w14:paraId="3E24C83C" w14:textId="77777777" w:rsidTr="00F37380">
        <w:trPr>
          <w:trHeight w:val="181"/>
        </w:trPr>
        <w:tc>
          <w:tcPr>
            <w:tcW w:w="6380" w:type="dxa"/>
            <w:shd w:val="clear" w:color="auto" w:fill="auto"/>
          </w:tcPr>
          <w:p w14:paraId="02162020" w14:textId="57B6B91B" w:rsidR="00BD2A01" w:rsidRPr="006649E7" w:rsidRDefault="00B50612" w:rsidP="00F37380">
            <w:pPr>
              <w:pStyle w:val="NormalWeb"/>
              <w:rPr>
                <w:rFonts w:ascii="Verdana" w:eastAsia="Times New Roman" w:hAnsi="Verdana" w:cs="Arial"/>
                <w:b/>
                <w:bCs/>
                <w:sz w:val="20"/>
                <w:szCs w:val="20"/>
              </w:rPr>
            </w:pPr>
            <w:r w:rsidRPr="006649E7">
              <w:rPr>
                <w:rFonts w:ascii="Verdana" w:hAnsi="Verdana" w:cs="Arial"/>
                <w:b/>
                <w:bCs/>
                <w:sz w:val="20"/>
                <w:szCs w:val="20"/>
              </w:rPr>
              <w:t>CLÁUSULA PRIMEIRA - VIGÊNCIA E DATA-BASE</w:t>
            </w:r>
          </w:p>
        </w:tc>
        <w:tc>
          <w:tcPr>
            <w:tcW w:w="5811" w:type="dxa"/>
          </w:tcPr>
          <w:p w14:paraId="25DB2ACB" w14:textId="413E3B6F" w:rsidR="00BD2A01" w:rsidRPr="006649E7" w:rsidRDefault="00A05262" w:rsidP="00F37380">
            <w:pPr>
              <w:spacing w:after="0" w:line="240" w:lineRule="auto"/>
              <w:jc w:val="both"/>
              <w:rPr>
                <w:rFonts w:ascii="Verdana" w:hAnsi="Verdana" w:cs="Arial"/>
                <w:b/>
                <w:sz w:val="20"/>
                <w:szCs w:val="20"/>
              </w:rPr>
            </w:pPr>
            <w:r w:rsidRPr="006649E7">
              <w:rPr>
                <w:rFonts w:ascii="Verdana" w:hAnsi="Verdana" w:cs="Arial"/>
                <w:b/>
                <w:bCs/>
                <w:sz w:val="20"/>
                <w:szCs w:val="20"/>
              </w:rPr>
              <w:t xml:space="preserve">CLÁUSULA </w:t>
            </w:r>
            <w:r w:rsidR="009C2020">
              <w:rPr>
                <w:rFonts w:ascii="Verdana" w:hAnsi="Verdana" w:cs="Arial"/>
                <w:b/>
                <w:bCs/>
                <w:sz w:val="20"/>
                <w:szCs w:val="20"/>
              </w:rPr>
              <w:t>1ª</w:t>
            </w:r>
          </w:p>
        </w:tc>
        <w:tc>
          <w:tcPr>
            <w:tcW w:w="3828" w:type="dxa"/>
            <w:shd w:val="clear" w:color="auto" w:fill="auto"/>
          </w:tcPr>
          <w:p w14:paraId="640565F1" w14:textId="77777777" w:rsidR="00BD2A01" w:rsidRPr="006649E7" w:rsidRDefault="00BD2A01" w:rsidP="00F37380">
            <w:pPr>
              <w:spacing w:after="0"/>
              <w:jc w:val="both"/>
              <w:rPr>
                <w:rFonts w:ascii="Verdana" w:hAnsi="Verdana" w:cs="Calibri"/>
                <w:b/>
                <w:bCs/>
                <w:sz w:val="20"/>
                <w:szCs w:val="20"/>
              </w:rPr>
            </w:pPr>
          </w:p>
        </w:tc>
      </w:tr>
      <w:tr w:rsidR="00BD2A01" w:rsidRPr="006649E7" w14:paraId="7D58403F" w14:textId="77777777" w:rsidTr="00F37380">
        <w:trPr>
          <w:trHeight w:val="562"/>
        </w:trPr>
        <w:tc>
          <w:tcPr>
            <w:tcW w:w="6380" w:type="dxa"/>
            <w:shd w:val="clear" w:color="auto" w:fill="auto"/>
          </w:tcPr>
          <w:p w14:paraId="021E95A6" w14:textId="76D022E7" w:rsidR="00BD2A01" w:rsidRPr="009C2020" w:rsidRDefault="00B50612" w:rsidP="009C2020">
            <w:pPr>
              <w:pStyle w:val="NormalWeb"/>
              <w:spacing w:before="0" w:beforeAutospacing="0" w:after="0" w:afterAutospacing="0"/>
              <w:jc w:val="both"/>
              <w:rPr>
                <w:rFonts w:ascii="Verdana" w:hAnsi="Verdana" w:cs="Arial"/>
                <w:color w:val="FF0000"/>
                <w:sz w:val="20"/>
                <w:szCs w:val="20"/>
              </w:rPr>
            </w:pPr>
            <w:r w:rsidRPr="00A05262">
              <w:rPr>
                <w:rFonts w:ascii="Verdana" w:hAnsi="Verdana" w:cs="Arial"/>
                <w:sz w:val="20"/>
                <w:szCs w:val="20"/>
              </w:rPr>
              <w:t xml:space="preserve">As partes fixam a vigência da presente Convenção Coletiva de Trabalho no período de </w:t>
            </w:r>
            <w:r w:rsidRPr="00A05262">
              <w:rPr>
                <w:rFonts w:ascii="Verdana" w:hAnsi="Verdana" w:cs="Arial"/>
                <w:b/>
                <w:bCs/>
                <w:color w:val="FF0000"/>
                <w:sz w:val="20"/>
                <w:szCs w:val="20"/>
              </w:rPr>
              <w:t>01º de maio de 2025 a 31 de dezembro de 2025</w:t>
            </w:r>
            <w:r w:rsidRPr="00A05262">
              <w:rPr>
                <w:rFonts w:ascii="Verdana" w:hAnsi="Verdana" w:cs="Arial"/>
                <w:sz w:val="20"/>
                <w:szCs w:val="20"/>
              </w:rPr>
              <w:t xml:space="preserve"> e a data-base da categoria em </w:t>
            </w:r>
            <w:r w:rsidRPr="00A05262">
              <w:rPr>
                <w:rFonts w:ascii="Verdana" w:hAnsi="Verdana" w:cs="Arial"/>
                <w:color w:val="FF0000"/>
                <w:sz w:val="20"/>
                <w:szCs w:val="20"/>
              </w:rPr>
              <w:t xml:space="preserve">01º de </w:t>
            </w:r>
            <w:proofErr w:type="gramStart"/>
            <w:r w:rsidRPr="00A05262">
              <w:rPr>
                <w:rFonts w:ascii="Verdana" w:hAnsi="Verdana" w:cs="Arial"/>
                <w:color w:val="FF0000"/>
                <w:sz w:val="20"/>
                <w:szCs w:val="20"/>
              </w:rPr>
              <w:t>janeiro.(</w:t>
            </w:r>
            <w:proofErr w:type="gramEnd"/>
            <w:r w:rsidRPr="00A05262">
              <w:rPr>
                <w:rFonts w:ascii="Verdana" w:hAnsi="Verdana" w:cs="Arial"/>
                <w:color w:val="0000FF"/>
                <w:sz w:val="20"/>
                <w:szCs w:val="20"/>
              </w:rPr>
              <w:t>mudança da data base</w:t>
            </w:r>
            <w:r w:rsidRPr="00A05262">
              <w:rPr>
                <w:rFonts w:ascii="Verdana" w:hAnsi="Verdana" w:cs="Arial"/>
                <w:color w:val="FF0000"/>
                <w:sz w:val="20"/>
                <w:szCs w:val="20"/>
              </w:rPr>
              <w:t>)</w:t>
            </w:r>
          </w:p>
        </w:tc>
        <w:tc>
          <w:tcPr>
            <w:tcW w:w="5811" w:type="dxa"/>
          </w:tcPr>
          <w:p w14:paraId="066AA071" w14:textId="30689B2D" w:rsidR="00BD2A01" w:rsidRPr="00A05262" w:rsidRDefault="00A05262" w:rsidP="00F37380">
            <w:pPr>
              <w:spacing w:after="0" w:line="240" w:lineRule="auto"/>
              <w:jc w:val="both"/>
              <w:rPr>
                <w:rFonts w:ascii="Verdana" w:hAnsi="Verdana" w:cs="Arial"/>
                <w:b/>
                <w:sz w:val="20"/>
                <w:szCs w:val="20"/>
              </w:rPr>
            </w:pPr>
            <w:r w:rsidRPr="00A05262">
              <w:rPr>
                <w:rFonts w:ascii="Verdana" w:hAnsi="Verdana"/>
                <w:sz w:val="20"/>
                <w:szCs w:val="20"/>
              </w:rPr>
              <w:t xml:space="preserve">As partes fixam a vigência da presente Convenção Coletiva de Trabalho no período </w:t>
            </w:r>
            <w:r w:rsidRPr="00A05262">
              <w:rPr>
                <w:rFonts w:ascii="Verdana" w:hAnsi="Verdana"/>
                <w:b/>
                <w:bCs/>
                <w:sz w:val="20"/>
                <w:szCs w:val="20"/>
              </w:rPr>
              <w:t xml:space="preserve">de 01º de maio de 2024 a 30 de abril de 2025 </w:t>
            </w:r>
            <w:r w:rsidRPr="00A05262">
              <w:rPr>
                <w:rFonts w:ascii="Verdana" w:hAnsi="Verdana"/>
                <w:sz w:val="20"/>
                <w:szCs w:val="20"/>
              </w:rPr>
              <w:t xml:space="preserve">e a data-base da categoria em </w:t>
            </w:r>
            <w:r w:rsidRPr="00A05262">
              <w:rPr>
                <w:rFonts w:ascii="Verdana" w:hAnsi="Verdana"/>
                <w:b/>
                <w:bCs/>
                <w:sz w:val="20"/>
                <w:szCs w:val="20"/>
              </w:rPr>
              <w:t>01º de maio.</w:t>
            </w:r>
          </w:p>
        </w:tc>
        <w:tc>
          <w:tcPr>
            <w:tcW w:w="3828" w:type="dxa"/>
            <w:shd w:val="clear" w:color="auto" w:fill="auto"/>
          </w:tcPr>
          <w:p w14:paraId="4399C646" w14:textId="77777777" w:rsidR="00BD2A01" w:rsidRPr="006649E7" w:rsidRDefault="00BD2A01" w:rsidP="00F37380">
            <w:pPr>
              <w:spacing w:after="0"/>
              <w:jc w:val="both"/>
              <w:rPr>
                <w:rFonts w:ascii="Verdana" w:hAnsi="Verdana" w:cs="Arial"/>
                <w:b/>
                <w:bCs/>
                <w:sz w:val="20"/>
                <w:szCs w:val="20"/>
              </w:rPr>
            </w:pPr>
          </w:p>
        </w:tc>
      </w:tr>
      <w:tr w:rsidR="00BD2A01" w:rsidRPr="006649E7" w14:paraId="6E91AB32" w14:textId="77777777" w:rsidTr="00F37380">
        <w:trPr>
          <w:trHeight w:val="87"/>
        </w:trPr>
        <w:tc>
          <w:tcPr>
            <w:tcW w:w="6380" w:type="dxa"/>
            <w:shd w:val="clear" w:color="auto" w:fill="auto"/>
          </w:tcPr>
          <w:p w14:paraId="3DA5A267" w14:textId="7F94845A" w:rsidR="00BD2A01" w:rsidRPr="006649E7" w:rsidRDefault="00B50612" w:rsidP="009C2020">
            <w:pPr>
              <w:spacing w:line="240" w:lineRule="auto"/>
              <w:rPr>
                <w:rFonts w:ascii="Verdana" w:hAnsi="Verdana" w:cs="Arial"/>
                <w:sz w:val="20"/>
                <w:szCs w:val="20"/>
              </w:rPr>
            </w:pPr>
            <w:r w:rsidRPr="006649E7">
              <w:rPr>
                <w:rFonts w:ascii="Verdana" w:hAnsi="Verdana" w:cs="Arial"/>
                <w:b/>
                <w:bCs/>
                <w:sz w:val="20"/>
                <w:szCs w:val="20"/>
              </w:rPr>
              <w:t>CLÁUSULA SEGUNDA – ABRANGÊNCIA</w:t>
            </w:r>
          </w:p>
        </w:tc>
        <w:tc>
          <w:tcPr>
            <w:tcW w:w="5811" w:type="dxa"/>
          </w:tcPr>
          <w:p w14:paraId="16542A74" w14:textId="2A7BC7D8" w:rsidR="00BD2A01" w:rsidRPr="006649E7" w:rsidRDefault="004065EB" w:rsidP="00F37380">
            <w:pPr>
              <w:spacing w:after="0"/>
              <w:jc w:val="both"/>
              <w:rPr>
                <w:rFonts w:ascii="Verdana" w:hAnsi="Verdana" w:cs="Arial"/>
                <w:b/>
                <w:bCs/>
                <w:sz w:val="20"/>
                <w:szCs w:val="20"/>
              </w:rPr>
            </w:pPr>
            <w:r w:rsidRPr="004065EB">
              <w:rPr>
                <w:rFonts w:ascii="Verdana" w:hAnsi="Verdana" w:cs="Arial"/>
                <w:b/>
                <w:bCs/>
                <w:sz w:val="20"/>
                <w:szCs w:val="20"/>
              </w:rPr>
              <w:t xml:space="preserve">CLÁUSULA </w:t>
            </w:r>
            <w:r w:rsidR="009C2020">
              <w:rPr>
                <w:rFonts w:ascii="Verdana" w:hAnsi="Verdana" w:cs="Arial"/>
                <w:b/>
                <w:bCs/>
                <w:sz w:val="20"/>
                <w:szCs w:val="20"/>
              </w:rPr>
              <w:t>2ª</w:t>
            </w:r>
          </w:p>
        </w:tc>
        <w:tc>
          <w:tcPr>
            <w:tcW w:w="3828" w:type="dxa"/>
            <w:shd w:val="clear" w:color="auto" w:fill="auto"/>
          </w:tcPr>
          <w:p w14:paraId="35ED603C" w14:textId="77777777" w:rsidR="00BD2A01" w:rsidRPr="006649E7" w:rsidRDefault="00BD2A01" w:rsidP="00F37380">
            <w:pPr>
              <w:spacing w:after="0"/>
              <w:jc w:val="both"/>
              <w:rPr>
                <w:rFonts w:ascii="Verdana" w:hAnsi="Verdana" w:cs="Arial"/>
                <w:b/>
                <w:bCs/>
                <w:sz w:val="20"/>
                <w:szCs w:val="20"/>
              </w:rPr>
            </w:pPr>
          </w:p>
        </w:tc>
      </w:tr>
      <w:tr w:rsidR="00BD2A01" w:rsidRPr="006649E7" w14:paraId="2A7E0A06" w14:textId="77777777" w:rsidTr="00F37380">
        <w:trPr>
          <w:trHeight w:val="1037"/>
        </w:trPr>
        <w:tc>
          <w:tcPr>
            <w:tcW w:w="6380" w:type="dxa"/>
            <w:shd w:val="clear" w:color="auto" w:fill="auto"/>
          </w:tcPr>
          <w:p w14:paraId="47C228AB" w14:textId="5B5E405F" w:rsidR="00A05262" w:rsidRPr="006649E7" w:rsidRDefault="00B50612" w:rsidP="00F37380">
            <w:pPr>
              <w:spacing w:after="0" w:line="240" w:lineRule="auto"/>
              <w:jc w:val="both"/>
              <w:rPr>
                <w:rFonts w:ascii="Verdana" w:hAnsi="Verdana" w:cs="Arial"/>
                <w:sz w:val="20"/>
                <w:szCs w:val="20"/>
              </w:rPr>
            </w:pPr>
            <w:r w:rsidRPr="006649E7">
              <w:rPr>
                <w:rFonts w:ascii="Verdana" w:hAnsi="Verdana" w:cs="Arial"/>
                <w:sz w:val="20"/>
                <w:szCs w:val="20"/>
              </w:rPr>
              <w:t xml:space="preserve">A presente Convenção Coletiva de Trabalho abrangerá a(s) categoria(s) </w:t>
            </w:r>
            <w:r w:rsidRPr="006649E7">
              <w:rPr>
                <w:rFonts w:ascii="Verdana" w:hAnsi="Verdana" w:cs="Arial"/>
                <w:b/>
                <w:bCs/>
                <w:sz w:val="20"/>
                <w:szCs w:val="20"/>
              </w:rPr>
              <w:t xml:space="preserve">os profissionais do Plano da CNTC empregados das administradoras de consórcios representadas pelo SINDICATO NACIONAL DOS ADMINISTRADORES DE CONSORCIO, </w:t>
            </w:r>
            <w:r w:rsidRPr="004065EB">
              <w:rPr>
                <w:rFonts w:ascii="Verdana" w:hAnsi="Verdana" w:cs="Arial"/>
                <w:b/>
                <w:bCs/>
                <w:color w:val="FF0000"/>
                <w:sz w:val="20"/>
                <w:szCs w:val="20"/>
                <w:highlight w:val="yellow"/>
              </w:rPr>
              <w:t>EXCETO a categoria profissional dos Propagandistas, Propagandistas Vendedores e vendedores de Produtos Farmacêuticos dos Municípios: Estância/SE, Itabaiana/SE, Lagarto/SE e Nossa Senhora do Socorro/</w:t>
            </w:r>
            <w:r w:rsidRPr="004065EB">
              <w:rPr>
                <w:rFonts w:ascii="Verdana" w:hAnsi="Verdana" w:cs="Arial"/>
                <w:color w:val="FF0000"/>
                <w:sz w:val="20"/>
                <w:szCs w:val="20"/>
                <w:highlight w:val="yellow"/>
              </w:rPr>
              <w:t xml:space="preserve">SE </w:t>
            </w:r>
            <w:r w:rsidRPr="004065EB">
              <w:rPr>
                <w:rFonts w:ascii="Verdana" w:hAnsi="Verdana" w:cs="Arial"/>
                <w:b/>
                <w:bCs/>
                <w:color w:val="0000FF"/>
                <w:sz w:val="20"/>
                <w:szCs w:val="20"/>
                <w:highlight w:val="yellow"/>
              </w:rPr>
              <w:t>(esse trecho final é exigência do MTE, que deve estar conforme o nosso cadastro),</w:t>
            </w:r>
            <w:r w:rsidRPr="006649E7">
              <w:rPr>
                <w:rFonts w:ascii="Verdana" w:hAnsi="Verdana" w:cs="Arial"/>
                <w:sz w:val="20"/>
                <w:szCs w:val="20"/>
              </w:rPr>
              <w:t xml:space="preserve"> com abrangência territorial em </w:t>
            </w:r>
            <w:r w:rsidRPr="006649E7">
              <w:rPr>
                <w:rFonts w:ascii="Verdana" w:hAnsi="Verdana" w:cs="Arial"/>
                <w:b/>
                <w:bCs/>
                <w:sz w:val="20"/>
                <w:szCs w:val="20"/>
              </w:rPr>
              <w:t>SE</w:t>
            </w:r>
            <w:r w:rsidRPr="006649E7">
              <w:rPr>
                <w:rFonts w:ascii="Verdana" w:hAnsi="Verdana" w:cs="Arial"/>
                <w:sz w:val="20"/>
                <w:szCs w:val="20"/>
              </w:rPr>
              <w:t xml:space="preserve">. </w:t>
            </w:r>
          </w:p>
        </w:tc>
        <w:tc>
          <w:tcPr>
            <w:tcW w:w="5811" w:type="dxa"/>
          </w:tcPr>
          <w:p w14:paraId="7E9F082D" w14:textId="2AD349AC" w:rsidR="00BD2A01" w:rsidRPr="006649E7" w:rsidRDefault="00BD2A01" w:rsidP="00F37380">
            <w:pPr>
              <w:spacing w:line="240" w:lineRule="auto"/>
              <w:jc w:val="both"/>
              <w:rPr>
                <w:rFonts w:ascii="Verdana" w:hAnsi="Verdana" w:cs="Arial"/>
                <w:sz w:val="20"/>
                <w:szCs w:val="20"/>
              </w:rPr>
            </w:pPr>
          </w:p>
        </w:tc>
        <w:tc>
          <w:tcPr>
            <w:tcW w:w="3828" w:type="dxa"/>
            <w:shd w:val="clear" w:color="auto" w:fill="auto"/>
          </w:tcPr>
          <w:p w14:paraId="3609A14E" w14:textId="77777777" w:rsidR="00BD2A01" w:rsidRPr="006649E7" w:rsidRDefault="00BD2A01" w:rsidP="00F37380">
            <w:pPr>
              <w:spacing w:after="0"/>
              <w:jc w:val="both"/>
              <w:rPr>
                <w:rFonts w:ascii="Verdana" w:hAnsi="Verdana" w:cs="Arial"/>
                <w:b/>
                <w:bCs/>
                <w:sz w:val="20"/>
                <w:szCs w:val="20"/>
              </w:rPr>
            </w:pPr>
          </w:p>
        </w:tc>
      </w:tr>
      <w:tr w:rsidR="00BD2A01" w:rsidRPr="006649E7" w14:paraId="361B3D75" w14:textId="77777777" w:rsidTr="00F37380">
        <w:trPr>
          <w:trHeight w:val="243"/>
        </w:trPr>
        <w:tc>
          <w:tcPr>
            <w:tcW w:w="6380" w:type="dxa"/>
            <w:shd w:val="clear" w:color="auto" w:fill="auto"/>
          </w:tcPr>
          <w:p w14:paraId="4053561B" w14:textId="036E874F" w:rsidR="00BD2A01" w:rsidRPr="006649E7" w:rsidRDefault="00B50612" w:rsidP="009C2020">
            <w:pPr>
              <w:spacing w:line="240" w:lineRule="auto"/>
              <w:rPr>
                <w:rFonts w:ascii="Verdana" w:hAnsi="Verdana" w:cs="Arial"/>
                <w:b/>
                <w:bCs/>
                <w:spacing w:val="16"/>
                <w:sz w:val="20"/>
                <w:szCs w:val="20"/>
              </w:rPr>
            </w:pPr>
            <w:r w:rsidRPr="006649E7">
              <w:rPr>
                <w:rFonts w:ascii="Verdana" w:hAnsi="Verdana" w:cs="Arial"/>
                <w:b/>
                <w:bCs/>
                <w:sz w:val="20"/>
                <w:szCs w:val="20"/>
              </w:rPr>
              <w:t>CLÁUSULA TERCEIRA - SALÁRIO NORMATIVO</w:t>
            </w:r>
          </w:p>
        </w:tc>
        <w:tc>
          <w:tcPr>
            <w:tcW w:w="5811" w:type="dxa"/>
          </w:tcPr>
          <w:p w14:paraId="581B200D" w14:textId="2037F8BE" w:rsidR="00BD2A01" w:rsidRPr="006649E7" w:rsidRDefault="004766EA" w:rsidP="00F37380">
            <w:pPr>
              <w:spacing w:after="0"/>
              <w:jc w:val="both"/>
              <w:rPr>
                <w:rFonts w:ascii="Verdana" w:hAnsi="Verdana" w:cs="Arial"/>
                <w:b/>
                <w:bCs/>
                <w:sz w:val="20"/>
                <w:szCs w:val="20"/>
              </w:rPr>
            </w:pPr>
            <w:r w:rsidRPr="006649E7">
              <w:rPr>
                <w:rFonts w:ascii="Verdana" w:hAnsi="Verdana" w:cs="Arial"/>
                <w:b/>
                <w:bCs/>
                <w:sz w:val="20"/>
                <w:szCs w:val="20"/>
              </w:rPr>
              <w:t>CLÁUSULA TERCEIRA - SALÁRIO NORMATIVO</w:t>
            </w:r>
          </w:p>
        </w:tc>
        <w:tc>
          <w:tcPr>
            <w:tcW w:w="3828" w:type="dxa"/>
            <w:shd w:val="clear" w:color="auto" w:fill="auto"/>
          </w:tcPr>
          <w:p w14:paraId="23A96F30" w14:textId="77777777" w:rsidR="00BD2A01" w:rsidRPr="006649E7" w:rsidRDefault="00BD2A01" w:rsidP="00F37380">
            <w:pPr>
              <w:spacing w:after="0"/>
              <w:jc w:val="both"/>
              <w:rPr>
                <w:rFonts w:ascii="Verdana" w:hAnsi="Verdana" w:cs="Arial"/>
                <w:b/>
                <w:bCs/>
                <w:sz w:val="20"/>
                <w:szCs w:val="20"/>
              </w:rPr>
            </w:pPr>
          </w:p>
        </w:tc>
      </w:tr>
      <w:tr w:rsidR="00BD2A01" w:rsidRPr="006649E7" w14:paraId="0CCA5C0C" w14:textId="77777777" w:rsidTr="00F37380">
        <w:trPr>
          <w:trHeight w:val="708"/>
        </w:trPr>
        <w:tc>
          <w:tcPr>
            <w:tcW w:w="6380" w:type="dxa"/>
            <w:shd w:val="clear" w:color="auto" w:fill="auto"/>
          </w:tcPr>
          <w:p w14:paraId="0FC0723A" w14:textId="6569A61A" w:rsidR="00B50612" w:rsidRPr="006649E7" w:rsidRDefault="00B50612" w:rsidP="00A23B8D">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Fica assegurado para os empregados abrangidos por esta Convenção Coletiva de Trabalho um piso normativo que abrange todas as verbas remuneratórias, ou seja, parte fixa do salário, comissões, DSR e prêmios em geral, observados os seguintes valores e critérios:</w:t>
            </w:r>
          </w:p>
          <w:p w14:paraId="64EACC4C" w14:textId="77777777" w:rsidR="00B50612" w:rsidRPr="006649E7" w:rsidRDefault="00B50612" w:rsidP="00A23B8D">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A) </w:t>
            </w:r>
            <w:r w:rsidRPr="006649E7">
              <w:rPr>
                <w:rStyle w:val="Forte"/>
                <w:rFonts w:ascii="Verdana" w:hAnsi="Verdana" w:cs="Arial"/>
                <w:sz w:val="20"/>
                <w:szCs w:val="20"/>
                <w:u w:val="single"/>
              </w:rPr>
              <w:t>PISO NORMATIVO DE ADMISSÃO</w:t>
            </w:r>
            <w:r w:rsidRPr="006649E7">
              <w:rPr>
                <w:rFonts w:ascii="Verdana" w:hAnsi="Verdana" w:cs="Arial"/>
                <w:sz w:val="20"/>
                <w:szCs w:val="20"/>
              </w:rPr>
              <w:t>, subdividido em 02 (dois) períodos:</w:t>
            </w:r>
          </w:p>
          <w:p w14:paraId="2A933E41" w14:textId="4F24B943" w:rsidR="00B50612" w:rsidRPr="006649E7" w:rsidRDefault="00B50612" w:rsidP="00A23B8D">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Para os primeiros </w:t>
            </w:r>
            <w:r w:rsidRPr="006649E7">
              <w:rPr>
                <w:rStyle w:val="Forte"/>
                <w:rFonts w:ascii="Verdana" w:hAnsi="Verdana" w:cs="Arial"/>
                <w:sz w:val="20"/>
                <w:szCs w:val="20"/>
                <w:u w:val="single"/>
              </w:rPr>
              <w:t>150 dias:</w:t>
            </w:r>
            <w:r w:rsidRPr="006649E7">
              <w:rPr>
                <w:rStyle w:val="Forte"/>
                <w:rFonts w:ascii="Verdana" w:hAnsi="Verdana" w:cs="Arial"/>
                <w:sz w:val="20"/>
                <w:szCs w:val="20"/>
              </w:rPr>
              <w:t xml:space="preserve"> </w:t>
            </w:r>
            <w:r w:rsidRPr="006649E7">
              <w:rPr>
                <w:rStyle w:val="Forte"/>
                <w:rFonts w:ascii="Verdana" w:hAnsi="Verdana" w:cs="Arial"/>
                <w:color w:val="FF0000"/>
                <w:sz w:val="20"/>
                <w:szCs w:val="20"/>
              </w:rPr>
              <w:t>R$ 1.527,33 (um mil, quinhentos e vinte e sete reais e trinta e três centavos).</w:t>
            </w:r>
          </w:p>
          <w:p w14:paraId="2D98256C" w14:textId="1ED0F18A" w:rsidR="00B50612" w:rsidRPr="006649E7" w:rsidRDefault="00B50612" w:rsidP="00A23B8D">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B) </w:t>
            </w:r>
            <w:r w:rsidRPr="006649E7">
              <w:rPr>
                <w:rStyle w:val="Forte"/>
                <w:rFonts w:ascii="Verdana" w:hAnsi="Verdana" w:cs="Arial"/>
                <w:sz w:val="20"/>
                <w:szCs w:val="20"/>
                <w:u w:val="single"/>
              </w:rPr>
              <w:t>PISO NORMATIVO DE EFETIVAÇÃO:</w:t>
            </w:r>
            <w:r w:rsidRPr="006649E7">
              <w:rPr>
                <w:rStyle w:val="Forte"/>
                <w:rFonts w:ascii="Verdana" w:hAnsi="Verdana" w:cs="Arial"/>
                <w:sz w:val="20"/>
                <w:szCs w:val="20"/>
              </w:rPr>
              <w:t> </w:t>
            </w:r>
          </w:p>
          <w:p w14:paraId="7D1A0F32" w14:textId="4EE40D57" w:rsidR="00B50612" w:rsidRPr="00A23B8D" w:rsidRDefault="00B50612" w:rsidP="00A23B8D">
            <w:pPr>
              <w:pStyle w:val="NormalWeb"/>
              <w:spacing w:before="0" w:beforeAutospacing="0" w:after="0" w:afterAutospacing="0"/>
              <w:jc w:val="both"/>
              <w:rPr>
                <w:rFonts w:ascii="Verdana" w:hAnsi="Verdana" w:cs="Arial"/>
                <w:color w:val="FF0000"/>
                <w:sz w:val="20"/>
                <w:szCs w:val="20"/>
              </w:rPr>
            </w:pPr>
            <w:r w:rsidRPr="006649E7">
              <w:rPr>
                <w:rFonts w:ascii="Verdana" w:hAnsi="Verdana" w:cs="Arial"/>
                <w:sz w:val="20"/>
                <w:szCs w:val="20"/>
              </w:rPr>
              <w:t xml:space="preserve">Para os contratos em continuação na mesma administradora, </w:t>
            </w:r>
            <w:r w:rsidRPr="006649E7">
              <w:rPr>
                <w:rStyle w:val="Forte"/>
                <w:rFonts w:ascii="Verdana" w:hAnsi="Verdana" w:cs="Arial"/>
                <w:sz w:val="20"/>
                <w:szCs w:val="20"/>
              </w:rPr>
              <w:t>após o 5</w:t>
            </w:r>
            <w:r w:rsidRPr="006649E7">
              <w:rPr>
                <w:rStyle w:val="Forte"/>
                <w:rFonts w:ascii="Verdana" w:hAnsi="Verdana" w:cs="Arial"/>
                <w:sz w:val="20"/>
                <w:szCs w:val="20"/>
                <w:vertAlign w:val="superscript"/>
              </w:rPr>
              <w:t xml:space="preserve">o </w:t>
            </w:r>
            <w:r w:rsidRPr="006649E7">
              <w:rPr>
                <w:rStyle w:val="Forte"/>
                <w:rFonts w:ascii="Verdana" w:hAnsi="Verdana" w:cs="Arial"/>
                <w:sz w:val="20"/>
                <w:szCs w:val="20"/>
              </w:rPr>
              <w:t>mês, ou seja, a partir do 6</w:t>
            </w:r>
            <w:r w:rsidRPr="006649E7">
              <w:rPr>
                <w:rStyle w:val="Forte"/>
                <w:rFonts w:ascii="Verdana" w:hAnsi="Verdana" w:cs="Arial"/>
                <w:sz w:val="20"/>
                <w:szCs w:val="20"/>
                <w:vertAlign w:val="superscript"/>
              </w:rPr>
              <w:t>o</w:t>
            </w:r>
            <w:r w:rsidRPr="006649E7">
              <w:rPr>
                <w:rStyle w:val="Forte"/>
                <w:rFonts w:ascii="Verdana" w:hAnsi="Verdana" w:cs="Arial"/>
                <w:sz w:val="20"/>
                <w:szCs w:val="20"/>
              </w:rPr>
              <w:t xml:space="preserve"> mês, inclusive, </w:t>
            </w:r>
            <w:r w:rsidRPr="006649E7">
              <w:rPr>
                <w:rStyle w:val="Forte"/>
                <w:rFonts w:ascii="Verdana" w:hAnsi="Verdana" w:cs="Arial"/>
                <w:color w:val="FF0000"/>
                <w:sz w:val="20"/>
                <w:szCs w:val="20"/>
                <w:u w:val="single"/>
              </w:rPr>
              <w:t xml:space="preserve">R$ 1.575,73 (um mil, quinhentos e setenta e cinco reais e setenta e três centavos). </w:t>
            </w:r>
          </w:p>
          <w:p w14:paraId="4E11941C" w14:textId="7774FEBB" w:rsidR="00BD2A01" w:rsidRPr="00A23B8D" w:rsidRDefault="00B50612" w:rsidP="00A23B8D">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Parágrafo único.  </w:t>
            </w:r>
            <w:r w:rsidRPr="006649E7">
              <w:rPr>
                <w:rFonts w:ascii="Verdana" w:hAnsi="Verdana" w:cs="Arial"/>
                <w:sz w:val="20"/>
                <w:szCs w:val="20"/>
              </w:rPr>
              <w:t xml:space="preserve">Ao empregado comissionista cuja remuneração não atinja o valor do salário de ingresso ou do </w:t>
            </w:r>
            <w:r w:rsidRPr="006649E7">
              <w:rPr>
                <w:rFonts w:ascii="Verdana" w:hAnsi="Verdana" w:cs="Arial"/>
                <w:sz w:val="20"/>
                <w:szCs w:val="20"/>
              </w:rPr>
              <w:lastRenderedPageBreak/>
              <w:t>piso normativo, ficará garantida complementação até o valor estabelecido em uma das letras acima, conforme o caso.</w:t>
            </w:r>
          </w:p>
        </w:tc>
        <w:tc>
          <w:tcPr>
            <w:tcW w:w="5811" w:type="dxa"/>
          </w:tcPr>
          <w:p w14:paraId="3E5E54E0" w14:textId="49D86E07" w:rsidR="004766EA" w:rsidRDefault="004766EA" w:rsidP="00F37380">
            <w:pPr>
              <w:spacing w:after="0"/>
              <w:jc w:val="both"/>
              <w:rPr>
                <w:rFonts w:ascii="Verdana" w:hAnsi="Verdana" w:cs="Arial"/>
                <w:bCs/>
                <w:sz w:val="20"/>
                <w:szCs w:val="20"/>
              </w:rPr>
            </w:pPr>
            <w:r w:rsidRPr="004766EA">
              <w:rPr>
                <w:rFonts w:ascii="Verdana" w:hAnsi="Verdana" w:cs="Arial"/>
                <w:bCs/>
                <w:sz w:val="20"/>
                <w:szCs w:val="20"/>
              </w:rPr>
              <w:lastRenderedPageBreak/>
              <w:t xml:space="preserve">A) PISO NORMATIVO DE ADMISSÃO, </w:t>
            </w:r>
            <w:r w:rsidR="00A23B8D">
              <w:rPr>
                <w:rFonts w:ascii="Verdana" w:hAnsi="Verdana" w:cs="Arial"/>
                <w:bCs/>
                <w:sz w:val="20"/>
                <w:szCs w:val="20"/>
              </w:rPr>
              <w:t>p</w:t>
            </w:r>
            <w:r w:rsidRPr="004766EA">
              <w:rPr>
                <w:rFonts w:ascii="Verdana" w:hAnsi="Verdana" w:cs="Arial"/>
                <w:bCs/>
                <w:sz w:val="20"/>
                <w:szCs w:val="20"/>
              </w:rPr>
              <w:t>ara os primeiros 150 dias: R$ 1.417,87</w:t>
            </w:r>
            <w:r w:rsidR="00A23B8D">
              <w:rPr>
                <w:rFonts w:ascii="Verdana" w:hAnsi="Verdana" w:cs="Arial"/>
                <w:bCs/>
                <w:sz w:val="20"/>
                <w:szCs w:val="20"/>
              </w:rPr>
              <w:t xml:space="preserve">. </w:t>
            </w:r>
            <w:r w:rsidRPr="004766EA">
              <w:rPr>
                <w:rFonts w:ascii="Verdana" w:hAnsi="Verdana" w:cs="Arial"/>
                <w:bCs/>
                <w:sz w:val="20"/>
                <w:szCs w:val="20"/>
              </w:rPr>
              <w:t xml:space="preserve">  </w:t>
            </w:r>
          </w:p>
          <w:p w14:paraId="2CF41B28" w14:textId="77777777" w:rsidR="004766EA" w:rsidRDefault="004766EA" w:rsidP="00F37380">
            <w:pPr>
              <w:spacing w:after="0"/>
              <w:jc w:val="both"/>
              <w:rPr>
                <w:rFonts w:ascii="Verdana" w:hAnsi="Verdana" w:cs="Arial"/>
                <w:bCs/>
                <w:sz w:val="20"/>
                <w:szCs w:val="20"/>
              </w:rPr>
            </w:pPr>
          </w:p>
          <w:p w14:paraId="0A6528E6" w14:textId="2BC28E45" w:rsidR="004766EA" w:rsidRDefault="004766EA" w:rsidP="00F37380">
            <w:pPr>
              <w:spacing w:after="0"/>
              <w:jc w:val="both"/>
              <w:rPr>
                <w:rFonts w:ascii="Verdana" w:hAnsi="Verdana" w:cs="Arial"/>
                <w:bCs/>
                <w:sz w:val="20"/>
                <w:szCs w:val="20"/>
              </w:rPr>
            </w:pPr>
            <w:r w:rsidRPr="004766EA">
              <w:rPr>
                <w:rFonts w:ascii="Verdana" w:hAnsi="Verdana" w:cs="Arial"/>
                <w:bCs/>
                <w:sz w:val="20"/>
                <w:szCs w:val="20"/>
              </w:rPr>
              <w:t xml:space="preserve">B) PISO NORMATIVO DE EFETIVAÇÃO: </w:t>
            </w:r>
          </w:p>
          <w:p w14:paraId="136BD183" w14:textId="5A2B11FB" w:rsidR="00BD2A01" w:rsidRPr="004766EA" w:rsidRDefault="004766EA" w:rsidP="00F37380">
            <w:pPr>
              <w:spacing w:after="0"/>
              <w:jc w:val="both"/>
              <w:rPr>
                <w:rFonts w:ascii="Verdana" w:hAnsi="Verdana" w:cs="Arial"/>
                <w:bCs/>
                <w:sz w:val="20"/>
                <w:szCs w:val="20"/>
              </w:rPr>
            </w:pPr>
            <w:r w:rsidRPr="004766EA">
              <w:rPr>
                <w:rFonts w:ascii="Verdana" w:hAnsi="Verdana" w:cs="Arial"/>
                <w:bCs/>
                <w:sz w:val="20"/>
                <w:szCs w:val="20"/>
              </w:rPr>
              <w:t>após o 5</w:t>
            </w:r>
            <w:r w:rsidR="00A23B8D">
              <w:rPr>
                <w:rFonts w:ascii="Verdana" w:hAnsi="Verdana" w:cs="Arial"/>
                <w:bCs/>
                <w:sz w:val="20"/>
                <w:szCs w:val="20"/>
              </w:rPr>
              <w:t>º</w:t>
            </w:r>
            <w:r w:rsidRPr="004766EA">
              <w:rPr>
                <w:rFonts w:ascii="Verdana" w:hAnsi="Verdana" w:cs="Arial"/>
                <w:bCs/>
                <w:sz w:val="20"/>
                <w:szCs w:val="20"/>
              </w:rPr>
              <w:t xml:space="preserve"> mês, ou seja, a partir do 6o mês, inclusive, R$ 1.462,80</w:t>
            </w:r>
            <w:r w:rsidR="00A23B8D">
              <w:rPr>
                <w:rFonts w:ascii="Verdana" w:hAnsi="Verdana" w:cs="Arial"/>
                <w:bCs/>
                <w:sz w:val="20"/>
                <w:szCs w:val="20"/>
              </w:rPr>
              <w:t xml:space="preserve">. </w:t>
            </w:r>
          </w:p>
        </w:tc>
        <w:tc>
          <w:tcPr>
            <w:tcW w:w="3828" w:type="dxa"/>
            <w:shd w:val="clear" w:color="auto" w:fill="auto"/>
          </w:tcPr>
          <w:p w14:paraId="2A51522D" w14:textId="77777777" w:rsidR="00BD2A01" w:rsidRPr="006649E7" w:rsidRDefault="00BD2A01" w:rsidP="00F37380">
            <w:pPr>
              <w:spacing w:after="0"/>
              <w:jc w:val="both"/>
              <w:rPr>
                <w:rFonts w:ascii="Verdana" w:hAnsi="Verdana" w:cs="Arial"/>
                <w:b/>
                <w:bCs/>
                <w:sz w:val="20"/>
                <w:szCs w:val="20"/>
              </w:rPr>
            </w:pPr>
          </w:p>
        </w:tc>
      </w:tr>
      <w:tr w:rsidR="004766EA" w:rsidRPr="006649E7" w14:paraId="3D8ACBA1" w14:textId="77777777" w:rsidTr="00F37380">
        <w:trPr>
          <w:trHeight w:val="250"/>
        </w:trPr>
        <w:tc>
          <w:tcPr>
            <w:tcW w:w="6380" w:type="dxa"/>
            <w:shd w:val="clear" w:color="auto" w:fill="auto"/>
          </w:tcPr>
          <w:p w14:paraId="4A39E7B7" w14:textId="1593FBE0" w:rsidR="004766EA" w:rsidRPr="006649E7" w:rsidRDefault="004766EA" w:rsidP="00273CD5">
            <w:pPr>
              <w:pStyle w:val="NormalWeb"/>
              <w:rPr>
                <w:rFonts w:ascii="Verdana" w:eastAsia="Times New Roman" w:hAnsi="Verdana" w:cs="Arial"/>
                <w:b/>
                <w:bCs/>
                <w:sz w:val="20"/>
                <w:szCs w:val="20"/>
              </w:rPr>
            </w:pPr>
            <w:r w:rsidRPr="006649E7">
              <w:rPr>
                <w:rFonts w:ascii="Verdana" w:hAnsi="Verdana" w:cs="Arial"/>
                <w:b/>
                <w:bCs/>
                <w:sz w:val="20"/>
                <w:szCs w:val="20"/>
              </w:rPr>
              <w:t>CLÁUSULA QUARTA - AUMENTO SALARIAL</w:t>
            </w:r>
          </w:p>
        </w:tc>
        <w:tc>
          <w:tcPr>
            <w:tcW w:w="5811" w:type="dxa"/>
          </w:tcPr>
          <w:p w14:paraId="2A7B2987" w14:textId="714695FA" w:rsidR="004766EA" w:rsidRPr="006649E7" w:rsidRDefault="004766EA" w:rsidP="004766EA">
            <w:pPr>
              <w:spacing w:after="0"/>
              <w:jc w:val="both"/>
              <w:rPr>
                <w:rFonts w:ascii="Verdana" w:hAnsi="Verdana" w:cs="Arial"/>
                <w:b/>
                <w:bCs/>
                <w:sz w:val="20"/>
                <w:szCs w:val="20"/>
              </w:rPr>
            </w:pPr>
            <w:r w:rsidRPr="006649E7">
              <w:rPr>
                <w:rFonts w:ascii="Verdana" w:hAnsi="Verdana" w:cs="Arial"/>
                <w:b/>
                <w:bCs/>
                <w:sz w:val="20"/>
                <w:szCs w:val="20"/>
              </w:rPr>
              <w:t xml:space="preserve">CLÁUSULA </w:t>
            </w:r>
            <w:r w:rsidR="00273CD5">
              <w:rPr>
                <w:rFonts w:ascii="Verdana" w:hAnsi="Verdana" w:cs="Arial"/>
                <w:b/>
                <w:bCs/>
                <w:sz w:val="20"/>
                <w:szCs w:val="20"/>
              </w:rPr>
              <w:t>4ª</w:t>
            </w:r>
          </w:p>
        </w:tc>
        <w:tc>
          <w:tcPr>
            <w:tcW w:w="3828" w:type="dxa"/>
            <w:shd w:val="clear" w:color="auto" w:fill="auto"/>
          </w:tcPr>
          <w:p w14:paraId="51F4F5E9" w14:textId="77777777" w:rsidR="004766EA" w:rsidRPr="006649E7" w:rsidRDefault="004766EA" w:rsidP="004766EA">
            <w:pPr>
              <w:spacing w:after="0"/>
              <w:jc w:val="both"/>
              <w:rPr>
                <w:rFonts w:ascii="Verdana" w:hAnsi="Verdana" w:cs="Arial"/>
                <w:b/>
                <w:bCs/>
                <w:sz w:val="20"/>
                <w:szCs w:val="20"/>
              </w:rPr>
            </w:pPr>
          </w:p>
        </w:tc>
      </w:tr>
      <w:tr w:rsidR="004766EA" w:rsidRPr="006649E7" w14:paraId="7ABF0EBF" w14:textId="77777777" w:rsidTr="00F37380">
        <w:trPr>
          <w:trHeight w:val="70"/>
        </w:trPr>
        <w:tc>
          <w:tcPr>
            <w:tcW w:w="6380" w:type="dxa"/>
            <w:shd w:val="clear" w:color="auto" w:fill="auto"/>
          </w:tcPr>
          <w:p w14:paraId="5C8C3DF1" w14:textId="77777777" w:rsidR="004766EA" w:rsidRPr="006649E7" w:rsidRDefault="004766EA" w:rsidP="004766EA">
            <w:pPr>
              <w:pStyle w:val="yiv8254493634default"/>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Os salários dos empregados em empresas de Consórcio, representados pelo </w:t>
            </w:r>
            <w:proofErr w:type="spellStart"/>
            <w:r w:rsidRPr="006649E7">
              <w:rPr>
                <w:rFonts w:ascii="Verdana" w:hAnsi="Verdana" w:cs="Arial"/>
                <w:sz w:val="20"/>
                <w:szCs w:val="20"/>
              </w:rPr>
              <w:t>Sindivese</w:t>
            </w:r>
            <w:proofErr w:type="spellEnd"/>
            <w:r w:rsidRPr="006649E7">
              <w:rPr>
                <w:rFonts w:ascii="Verdana" w:hAnsi="Verdana" w:cs="Arial"/>
                <w:sz w:val="20"/>
                <w:szCs w:val="20"/>
              </w:rPr>
              <w:t xml:space="preserve">, vigentes em 1º de maio de 2023 serão reajustados em </w:t>
            </w:r>
            <w:r w:rsidRPr="006649E7">
              <w:rPr>
                <w:rFonts w:ascii="Verdana" w:hAnsi="Verdana" w:cs="Arial"/>
                <w:b/>
                <w:bCs/>
                <w:color w:val="FF0000"/>
                <w:sz w:val="20"/>
                <w:szCs w:val="20"/>
              </w:rPr>
              <w:t>7,72% (sete vírgula setenta e dois por cento),</w:t>
            </w:r>
            <w:r w:rsidRPr="006649E7">
              <w:rPr>
                <w:rFonts w:ascii="Verdana" w:hAnsi="Verdana" w:cs="Arial"/>
                <w:sz w:val="20"/>
                <w:szCs w:val="20"/>
              </w:rPr>
              <w:t xml:space="preserve"> a partir de 1º de maio de 202</w:t>
            </w:r>
            <w:r w:rsidRPr="006649E7">
              <w:rPr>
                <w:rFonts w:ascii="Verdana" w:hAnsi="Verdana" w:cs="Arial"/>
                <w:color w:val="FF0000"/>
                <w:sz w:val="20"/>
                <w:szCs w:val="20"/>
              </w:rPr>
              <w:t>5</w:t>
            </w:r>
            <w:r w:rsidRPr="006649E7">
              <w:rPr>
                <w:rFonts w:ascii="Verdana" w:hAnsi="Verdana" w:cs="Arial"/>
                <w:sz w:val="20"/>
                <w:szCs w:val="20"/>
              </w:rPr>
              <w:t>.</w:t>
            </w:r>
          </w:p>
          <w:p w14:paraId="0B312CAE" w14:textId="77777777" w:rsidR="004766EA" w:rsidRPr="006649E7" w:rsidRDefault="004766EA" w:rsidP="004766EA">
            <w:pPr>
              <w:pStyle w:val="yiv8254493634default"/>
              <w:spacing w:before="0" w:beforeAutospacing="0" w:after="0" w:afterAutospacing="0"/>
              <w:jc w:val="both"/>
              <w:rPr>
                <w:rFonts w:ascii="Verdana" w:hAnsi="Verdana" w:cs="Arial"/>
                <w:sz w:val="20"/>
                <w:szCs w:val="20"/>
              </w:rPr>
            </w:pPr>
            <w:r w:rsidRPr="006649E7">
              <w:rPr>
                <w:rFonts w:ascii="Verdana" w:hAnsi="Verdana" w:cs="Arial"/>
                <w:sz w:val="20"/>
                <w:szCs w:val="20"/>
              </w:rPr>
              <w:t> </w:t>
            </w:r>
          </w:p>
          <w:p w14:paraId="7C0A5E49" w14:textId="7AA92533" w:rsidR="004766EA" w:rsidRPr="0028052B" w:rsidRDefault="004766EA" w:rsidP="0028052B">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Parágrafo único.</w:t>
            </w:r>
            <w:r w:rsidRPr="006649E7">
              <w:rPr>
                <w:rFonts w:ascii="Verdana" w:hAnsi="Verdana" w:cs="Arial"/>
                <w:sz w:val="20"/>
                <w:szCs w:val="20"/>
              </w:rPr>
              <w:t xml:space="preserve"> Os reajustes espontâneos efetuados pela empresa no período compreendido entre </w:t>
            </w:r>
            <w:r w:rsidRPr="006649E7">
              <w:rPr>
                <w:rFonts w:ascii="Verdana" w:hAnsi="Verdana" w:cs="Arial"/>
                <w:color w:val="FF0000"/>
                <w:sz w:val="20"/>
                <w:szCs w:val="20"/>
              </w:rPr>
              <w:t>1º de maio de 2024 a 30 de abril de 2025</w:t>
            </w:r>
            <w:r w:rsidRPr="006649E7">
              <w:rPr>
                <w:rFonts w:ascii="Verdana" w:hAnsi="Verdana" w:cs="Arial"/>
                <w:sz w:val="20"/>
                <w:szCs w:val="20"/>
              </w:rPr>
              <w:t xml:space="preserve"> poderão ser compensados, excetuados aqueles provenientes de abonos salariais decorrentes de lei, término de aprendizagem, promoções, transferência de cargo, função ou localidade, equiparação salarial ou meritório.</w:t>
            </w:r>
          </w:p>
        </w:tc>
        <w:tc>
          <w:tcPr>
            <w:tcW w:w="5811" w:type="dxa"/>
          </w:tcPr>
          <w:p w14:paraId="285B4022" w14:textId="77777777" w:rsidR="004766EA" w:rsidRDefault="004766EA" w:rsidP="004766EA">
            <w:pPr>
              <w:jc w:val="center"/>
              <w:rPr>
                <w:rFonts w:ascii="Verdana" w:hAnsi="Verdana" w:cs="Arial"/>
                <w:sz w:val="20"/>
                <w:szCs w:val="20"/>
              </w:rPr>
            </w:pPr>
          </w:p>
          <w:p w14:paraId="67F758A5" w14:textId="77777777" w:rsidR="004766EA" w:rsidRDefault="004766EA" w:rsidP="004766EA">
            <w:pPr>
              <w:jc w:val="center"/>
              <w:rPr>
                <w:rFonts w:ascii="Verdana" w:hAnsi="Verdana" w:cs="Arial"/>
                <w:sz w:val="20"/>
                <w:szCs w:val="20"/>
              </w:rPr>
            </w:pPr>
          </w:p>
          <w:p w14:paraId="61D19799" w14:textId="454B5A7D" w:rsidR="004766EA" w:rsidRPr="006649E7" w:rsidRDefault="004766EA" w:rsidP="004766EA">
            <w:pPr>
              <w:rPr>
                <w:rFonts w:ascii="Verdana" w:hAnsi="Verdana" w:cs="Arial"/>
                <w:sz w:val="20"/>
                <w:szCs w:val="20"/>
              </w:rPr>
            </w:pPr>
            <w:r>
              <w:rPr>
                <w:rFonts w:ascii="Verdana" w:hAnsi="Verdana" w:cs="Arial"/>
                <w:sz w:val="20"/>
                <w:szCs w:val="20"/>
              </w:rPr>
              <w:t>4% (quatro inteiros por cento);</w:t>
            </w:r>
          </w:p>
        </w:tc>
        <w:tc>
          <w:tcPr>
            <w:tcW w:w="3828" w:type="dxa"/>
            <w:shd w:val="clear" w:color="auto" w:fill="auto"/>
          </w:tcPr>
          <w:p w14:paraId="40B1A977"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0A519E17" w14:textId="77777777" w:rsidTr="00F37380">
        <w:tc>
          <w:tcPr>
            <w:tcW w:w="6380" w:type="dxa"/>
            <w:shd w:val="clear" w:color="auto" w:fill="auto"/>
          </w:tcPr>
          <w:p w14:paraId="0EA5B165" w14:textId="5B67135A" w:rsidR="004766EA" w:rsidRPr="006649E7" w:rsidRDefault="004766EA" w:rsidP="00273CD5">
            <w:pPr>
              <w:spacing w:before="100" w:beforeAutospacing="1" w:after="100" w:afterAutospacing="1" w:line="240" w:lineRule="auto"/>
              <w:rPr>
                <w:rFonts w:ascii="Verdana" w:hAnsi="Verdana" w:cs="Arial"/>
                <w:b/>
                <w:bCs/>
                <w:sz w:val="20"/>
                <w:szCs w:val="20"/>
              </w:rPr>
            </w:pPr>
            <w:r w:rsidRPr="006649E7">
              <w:rPr>
                <w:rFonts w:ascii="Verdana" w:hAnsi="Verdana" w:cs="Arial"/>
                <w:b/>
                <w:bCs/>
                <w:sz w:val="20"/>
                <w:szCs w:val="20"/>
              </w:rPr>
              <w:t>CLÁUSULA QUINTA - MORA SALARIAL (ATRASO NO PAGAMENTO DE SALÁRIOS)</w:t>
            </w:r>
          </w:p>
        </w:tc>
        <w:tc>
          <w:tcPr>
            <w:tcW w:w="5811" w:type="dxa"/>
          </w:tcPr>
          <w:p w14:paraId="05933AD9" w14:textId="0AE1F85E" w:rsidR="004766EA" w:rsidRPr="006649E7" w:rsidRDefault="004766EA" w:rsidP="004766EA">
            <w:pPr>
              <w:spacing w:after="0"/>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7C45516C" w14:textId="77777777" w:rsidR="004766EA" w:rsidRPr="006649E7" w:rsidRDefault="004766EA" w:rsidP="004766EA">
            <w:pPr>
              <w:spacing w:after="0"/>
              <w:jc w:val="both"/>
              <w:rPr>
                <w:rFonts w:ascii="Verdana" w:hAnsi="Verdana" w:cs="Arial"/>
                <w:b/>
                <w:bCs/>
                <w:sz w:val="20"/>
                <w:szCs w:val="20"/>
              </w:rPr>
            </w:pPr>
          </w:p>
        </w:tc>
      </w:tr>
      <w:tr w:rsidR="004766EA" w:rsidRPr="006649E7" w14:paraId="78562F0E" w14:textId="77777777" w:rsidTr="00F37380">
        <w:trPr>
          <w:trHeight w:val="989"/>
        </w:trPr>
        <w:tc>
          <w:tcPr>
            <w:tcW w:w="6380" w:type="dxa"/>
            <w:shd w:val="clear" w:color="auto" w:fill="auto"/>
          </w:tcPr>
          <w:p w14:paraId="3E04E875" w14:textId="46052038" w:rsidR="00963C56" w:rsidRPr="0028052B" w:rsidRDefault="004766EA" w:rsidP="0028052B">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Ocorrendo a reincidência pela empresa de não pagamento dos salários até o 5º (quinto) dia útil de cada mês subsequente ao vencido, será aplicada a multa no valor de 1/30 (um trinta avos) do salário devido ao empregado, por dia de atraso, limitada em seu total a um salário nominal vigente à data da infração, revertida em favor do empregado prejudicado.</w:t>
            </w:r>
          </w:p>
        </w:tc>
        <w:tc>
          <w:tcPr>
            <w:tcW w:w="5811" w:type="dxa"/>
          </w:tcPr>
          <w:p w14:paraId="5D56A000" w14:textId="77777777" w:rsidR="004766EA" w:rsidRPr="006649E7" w:rsidRDefault="004766EA" w:rsidP="004766EA">
            <w:pPr>
              <w:spacing w:after="0"/>
              <w:jc w:val="both"/>
              <w:rPr>
                <w:rFonts w:ascii="Verdana" w:hAnsi="Verdana" w:cs="Arial"/>
                <w:b/>
                <w:sz w:val="20"/>
                <w:szCs w:val="20"/>
              </w:rPr>
            </w:pPr>
          </w:p>
        </w:tc>
        <w:tc>
          <w:tcPr>
            <w:tcW w:w="3828" w:type="dxa"/>
            <w:shd w:val="clear" w:color="auto" w:fill="auto"/>
          </w:tcPr>
          <w:p w14:paraId="5F45157C" w14:textId="77777777" w:rsidR="004766EA" w:rsidRPr="006649E7" w:rsidRDefault="004766EA" w:rsidP="004766EA">
            <w:pPr>
              <w:spacing w:after="0"/>
              <w:jc w:val="both"/>
              <w:rPr>
                <w:rFonts w:ascii="Verdana" w:hAnsi="Verdana" w:cs="Arial"/>
                <w:b/>
                <w:bCs/>
                <w:sz w:val="20"/>
                <w:szCs w:val="20"/>
              </w:rPr>
            </w:pPr>
          </w:p>
        </w:tc>
      </w:tr>
      <w:tr w:rsidR="004766EA" w:rsidRPr="006649E7" w14:paraId="56C6694E" w14:textId="77777777" w:rsidTr="00F37380">
        <w:trPr>
          <w:trHeight w:val="191"/>
        </w:trPr>
        <w:tc>
          <w:tcPr>
            <w:tcW w:w="6380" w:type="dxa"/>
            <w:shd w:val="clear" w:color="auto" w:fill="auto"/>
          </w:tcPr>
          <w:p w14:paraId="1D581357" w14:textId="2906E05B" w:rsidR="004766EA" w:rsidRPr="006649E7" w:rsidRDefault="004766EA" w:rsidP="00273CD5">
            <w:pPr>
              <w:spacing w:line="240" w:lineRule="auto"/>
              <w:rPr>
                <w:rFonts w:ascii="Verdana" w:hAnsi="Verdana" w:cs="Arial"/>
                <w:b/>
                <w:bCs/>
                <w:sz w:val="20"/>
                <w:szCs w:val="20"/>
              </w:rPr>
            </w:pPr>
            <w:r w:rsidRPr="006649E7">
              <w:rPr>
                <w:rFonts w:ascii="Verdana" w:hAnsi="Verdana" w:cs="Arial"/>
                <w:b/>
                <w:bCs/>
                <w:sz w:val="20"/>
                <w:szCs w:val="20"/>
              </w:rPr>
              <w:t xml:space="preserve">CLÁUSULA SEXTA - DATA DE PAGAMENTO DE SALÁRIO </w:t>
            </w:r>
          </w:p>
        </w:tc>
        <w:tc>
          <w:tcPr>
            <w:tcW w:w="5811" w:type="dxa"/>
          </w:tcPr>
          <w:p w14:paraId="56EAAFC5" w14:textId="3C36434D" w:rsidR="004766EA" w:rsidRPr="006649E7" w:rsidRDefault="004766EA" w:rsidP="004766EA">
            <w:pPr>
              <w:spacing w:after="0"/>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0465F721" w14:textId="77777777" w:rsidR="004766EA" w:rsidRPr="006649E7" w:rsidRDefault="004766EA" w:rsidP="004766EA">
            <w:pPr>
              <w:spacing w:after="0"/>
              <w:jc w:val="both"/>
              <w:rPr>
                <w:rFonts w:ascii="Verdana" w:hAnsi="Verdana" w:cs="Arial"/>
                <w:b/>
                <w:bCs/>
                <w:sz w:val="20"/>
                <w:szCs w:val="20"/>
              </w:rPr>
            </w:pPr>
          </w:p>
        </w:tc>
      </w:tr>
      <w:tr w:rsidR="004766EA" w:rsidRPr="006649E7" w14:paraId="499C3664" w14:textId="77777777" w:rsidTr="00F37380">
        <w:trPr>
          <w:trHeight w:val="477"/>
        </w:trPr>
        <w:tc>
          <w:tcPr>
            <w:tcW w:w="6380" w:type="dxa"/>
            <w:shd w:val="clear" w:color="auto" w:fill="auto"/>
          </w:tcPr>
          <w:p w14:paraId="5C098706" w14:textId="2CD5C56A" w:rsidR="004766EA" w:rsidRPr="00273CD5"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 salário deverá ser pago até o 5º dia útil do mês subsequente ao vencido.</w:t>
            </w:r>
          </w:p>
          <w:p w14:paraId="14C2B7A5" w14:textId="4DB1E693" w:rsidR="004766EA" w:rsidRPr="0028052B" w:rsidRDefault="004766EA" w:rsidP="0028052B">
            <w:pPr>
              <w:pStyle w:val="NormalWeb"/>
              <w:spacing w:before="0" w:beforeAutospacing="0" w:after="0" w:afterAutospacing="0"/>
              <w:jc w:val="both"/>
              <w:rPr>
                <w:rFonts w:ascii="Verdana" w:hAnsi="Verdana" w:cs="Arial"/>
                <w:sz w:val="20"/>
                <w:szCs w:val="20"/>
              </w:rPr>
            </w:pPr>
            <w:r w:rsidRPr="00273CD5">
              <w:rPr>
                <w:rFonts w:ascii="Verdana" w:hAnsi="Verdana" w:cs="Arial"/>
                <w:b/>
                <w:bCs/>
                <w:sz w:val="20"/>
                <w:szCs w:val="20"/>
              </w:rPr>
              <w:t>Parágrafo único.</w:t>
            </w:r>
            <w:r w:rsidRPr="006649E7">
              <w:rPr>
                <w:rFonts w:ascii="Verdana" w:hAnsi="Verdana" w:cs="Arial"/>
                <w:sz w:val="20"/>
                <w:szCs w:val="20"/>
              </w:rPr>
              <w:t xml:space="preserve"> O comprovante de pagamento de salário ou contracheque poderá ser apresentado ao empregado por meio eletrônico, nele indicando-se o discriminativo das parcelas pagas, descontos efetuados e parcela relativa ao FGTS.</w:t>
            </w:r>
          </w:p>
        </w:tc>
        <w:tc>
          <w:tcPr>
            <w:tcW w:w="5811" w:type="dxa"/>
          </w:tcPr>
          <w:p w14:paraId="0D0BF469" w14:textId="77777777" w:rsidR="004766EA" w:rsidRPr="006649E7" w:rsidRDefault="004766EA" w:rsidP="004766EA">
            <w:pPr>
              <w:spacing w:after="0"/>
              <w:jc w:val="both"/>
              <w:rPr>
                <w:rFonts w:ascii="Verdana" w:hAnsi="Verdana" w:cs="Arial"/>
                <w:bCs/>
                <w:sz w:val="20"/>
                <w:szCs w:val="20"/>
              </w:rPr>
            </w:pPr>
          </w:p>
        </w:tc>
        <w:tc>
          <w:tcPr>
            <w:tcW w:w="3828" w:type="dxa"/>
            <w:shd w:val="clear" w:color="auto" w:fill="auto"/>
          </w:tcPr>
          <w:p w14:paraId="1EAC0DDA" w14:textId="77777777" w:rsidR="004766EA" w:rsidRPr="006649E7" w:rsidRDefault="004766EA" w:rsidP="004766EA">
            <w:pPr>
              <w:spacing w:after="0"/>
              <w:jc w:val="both"/>
              <w:rPr>
                <w:rFonts w:ascii="Verdana" w:hAnsi="Verdana" w:cs="Arial"/>
                <w:b/>
                <w:bCs/>
                <w:sz w:val="20"/>
                <w:szCs w:val="20"/>
              </w:rPr>
            </w:pPr>
          </w:p>
        </w:tc>
      </w:tr>
      <w:tr w:rsidR="004766EA" w:rsidRPr="006649E7" w14:paraId="0F62C36A" w14:textId="77777777" w:rsidTr="00F37380">
        <w:trPr>
          <w:trHeight w:val="274"/>
        </w:trPr>
        <w:tc>
          <w:tcPr>
            <w:tcW w:w="6380" w:type="dxa"/>
            <w:shd w:val="clear" w:color="auto" w:fill="auto"/>
          </w:tcPr>
          <w:p w14:paraId="08DF7E23" w14:textId="249816B5" w:rsidR="004766EA" w:rsidRPr="006649E7" w:rsidRDefault="004766EA" w:rsidP="00273CD5">
            <w:pPr>
              <w:rPr>
                <w:rFonts w:ascii="Verdana" w:hAnsi="Verdana" w:cs="Arial"/>
                <w:b/>
                <w:bCs/>
                <w:sz w:val="20"/>
                <w:szCs w:val="20"/>
              </w:rPr>
            </w:pPr>
            <w:r w:rsidRPr="006649E7">
              <w:rPr>
                <w:rFonts w:ascii="Verdana" w:hAnsi="Verdana" w:cs="Arial"/>
                <w:b/>
                <w:bCs/>
                <w:sz w:val="20"/>
                <w:szCs w:val="20"/>
              </w:rPr>
              <w:t xml:space="preserve">CLÁUSULA SÉTIMA - PAGAMENTO DE COMISSÃO E ESTORNO </w:t>
            </w:r>
          </w:p>
        </w:tc>
        <w:tc>
          <w:tcPr>
            <w:tcW w:w="5811" w:type="dxa"/>
          </w:tcPr>
          <w:p w14:paraId="00F6B619" w14:textId="40548C0A" w:rsidR="004766EA" w:rsidRPr="006649E7" w:rsidRDefault="004766EA" w:rsidP="004766EA">
            <w:pPr>
              <w:spacing w:after="0"/>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13B48519" w14:textId="77777777" w:rsidR="004766EA" w:rsidRPr="006649E7" w:rsidRDefault="004766EA" w:rsidP="004766EA">
            <w:pPr>
              <w:spacing w:after="0"/>
              <w:jc w:val="both"/>
              <w:rPr>
                <w:rFonts w:ascii="Verdana" w:hAnsi="Verdana" w:cs="Arial"/>
                <w:b/>
                <w:bCs/>
                <w:sz w:val="20"/>
                <w:szCs w:val="20"/>
              </w:rPr>
            </w:pPr>
          </w:p>
        </w:tc>
      </w:tr>
      <w:tr w:rsidR="004766EA" w:rsidRPr="006649E7" w14:paraId="30EB922C" w14:textId="77777777" w:rsidTr="00F37380">
        <w:trPr>
          <w:trHeight w:val="1806"/>
        </w:trPr>
        <w:tc>
          <w:tcPr>
            <w:tcW w:w="6380" w:type="dxa"/>
            <w:shd w:val="clear" w:color="auto" w:fill="auto"/>
          </w:tcPr>
          <w:p w14:paraId="77421693" w14:textId="4065D026"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lastRenderedPageBreak/>
              <w:t>A venda de cota de grupo de consórcio será considerada consumada (efetiva) com a confirmação de pagamento da terceira parcela mensal pelo consorciado. A comissão devida ao empregado pela venda da cota poderá ser paga de uma só vez ou em parcelas, conforme ajuste entre as partes.</w:t>
            </w:r>
          </w:p>
          <w:p w14:paraId="0056A514" w14:textId="19555986" w:rsidR="004766EA" w:rsidRPr="006649E7" w:rsidRDefault="00CC05AB" w:rsidP="004766EA">
            <w:pPr>
              <w:pStyle w:val="NormalWeb"/>
              <w:spacing w:before="0" w:beforeAutospacing="0" w:after="0" w:afterAutospacing="0"/>
              <w:jc w:val="both"/>
              <w:rPr>
                <w:rFonts w:ascii="Verdana" w:hAnsi="Verdana" w:cs="Arial"/>
                <w:sz w:val="20"/>
                <w:szCs w:val="20"/>
              </w:rPr>
            </w:pPr>
            <w:r w:rsidRPr="00CC05AB">
              <w:rPr>
                <w:rFonts w:ascii="Verdana" w:hAnsi="Verdana" w:cs="Arial"/>
                <w:b/>
                <w:bCs/>
                <w:sz w:val="20"/>
                <w:szCs w:val="20"/>
              </w:rPr>
              <w:t>§ 1º</w:t>
            </w:r>
            <w:r>
              <w:rPr>
                <w:rFonts w:ascii="Verdana" w:hAnsi="Verdana" w:cs="Arial"/>
                <w:sz w:val="20"/>
                <w:szCs w:val="20"/>
              </w:rPr>
              <w:t xml:space="preserve"> </w:t>
            </w:r>
            <w:r w:rsidR="004766EA" w:rsidRPr="006649E7">
              <w:rPr>
                <w:rFonts w:ascii="Verdana" w:hAnsi="Verdana" w:cs="Arial"/>
                <w:sz w:val="20"/>
                <w:szCs w:val="20"/>
              </w:rPr>
              <w:t xml:space="preserve">Havendo pagamento de parcela ou parcelas de comissão ao vendedor antes de confirmado o recolhimento da </w:t>
            </w:r>
            <w:r w:rsidR="004766EA" w:rsidRPr="006649E7">
              <w:rPr>
                <w:rStyle w:val="Forte"/>
                <w:rFonts w:ascii="Verdana" w:hAnsi="Verdana" w:cs="Arial"/>
                <w:sz w:val="20"/>
                <w:szCs w:val="20"/>
              </w:rPr>
              <w:t>terceira</w:t>
            </w:r>
            <w:r w:rsidR="004766EA" w:rsidRPr="006649E7">
              <w:rPr>
                <w:rFonts w:ascii="Verdana" w:hAnsi="Verdana" w:cs="Arial"/>
                <w:sz w:val="20"/>
                <w:szCs w:val="20"/>
              </w:rPr>
              <w:t xml:space="preserve"> parcela pelo consorciado, e se nesse lapso de tempo o consorciado desistir de participar do grupo, o empregador terá direito de estornar ou ter restituída à importância paga relativa </w:t>
            </w:r>
            <w:proofErr w:type="gramStart"/>
            <w:r w:rsidR="004766EA" w:rsidRPr="006649E7">
              <w:rPr>
                <w:rFonts w:ascii="Verdana" w:hAnsi="Verdana" w:cs="Arial"/>
                <w:sz w:val="20"/>
                <w:szCs w:val="20"/>
              </w:rPr>
              <w:t>a</w:t>
            </w:r>
            <w:proofErr w:type="gramEnd"/>
            <w:r w:rsidR="004766EA" w:rsidRPr="006649E7">
              <w:rPr>
                <w:rFonts w:ascii="Verdana" w:hAnsi="Verdana" w:cs="Arial"/>
                <w:sz w:val="20"/>
                <w:szCs w:val="20"/>
              </w:rPr>
              <w:t xml:space="preserve"> parcela ou parcelas de comissão.</w:t>
            </w:r>
          </w:p>
          <w:p w14:paraId="1A276CF3" w14:textId="2531CD5D" w:rsidR="004766EA" w:rsidRPr="006649E7" w:rsidRDefault="00CC05AB" w:rsidP="004766EA">
            <w:pPr>
              <w:pStyle w:val="NormalWeb"/>
              <w:spacing w:before="0" w:beforeAutospacing="0" w:after="0" w:afterAutospacing="0"/>
              <w:jc w:val="both"/>
              <w:rPr>
                <w:rFonts w:ascii="Verdana" w:hAnsi="Verdana" w:cs="Arial"/>
                <w:sz w:val="20"/>
                <w:szCs w:val="20"/>
              </w:rPr>
            </w:pPr>
            <w:r>
              <w:rPr>
                <w:rStyle w:val="Forte"/>
                <w:rFonts w:ascii="Verdana" w:hAnsi="Verdana" w:cs="Arial"/>
                <w:sz w:val="20"/>
                <w:szCs w:val="20"/>
              </w:rPr>
              <w:t xml:space="preserve">§ </w:t>
            </w:r>
            <w:r w:rsidR="004766EA" w:rsidRPr="006649E7">
              <w:rPr>
                <w:rStyle w:val="Forte"/>
                <w:rFonts w:ascii="Verdana" w:hAnsi="Verdana" w:cs="Arial"/>
                <w:sz w:val="20"/>
                <w:szCs w:val="20"/>
              </w:rPr>
              <w:t>2</w:t>
            </w:r>
            <w:r w:rsidR="004766EA" w:rsidRPr="006649E7">
              <w:rPr>
                <w:rStyle w:val="Forte"/>
                <w:rFonts w:ascii="Verdana" w:hAnsi="Verdana" w:cs="Arial"/>
                <w:sz w:val="20"/>
                <w:szCs w:val="20"/>
                <w:vertAlign w:val="superscript"/>
              </w:rPr>
              <w:t>o</w:t>
            </w:r>
            <w:r w:rsidR="004766EA" w:rsidRPr="006649E7">
              <w:rPr>
                <w:rFonts w:ascii="Verdana" w:hAnsi="Verdana" w:cs="Arial"/>
                <w:sz w:val="20"/>
                <w:szCs w:val="20"/>
              </w:rPr>
              <w:t xml:space="preserve"> Se a desistência for posterior ao pagamento da 3ª parcela devida pelo consorciado, não caberá estorno ou devolução da comissão paga, ressalvada a hipótese de a venda da cota apresentar defeito que torne nulo o negócio da venda da cota de grupo de consórcio.</w:t>
            </w:r>
          </w:p>
          <w:p w14:paraId="0211CBE0" w14:textId="56B621FD" w:rsidR="004766EA" w:rsidRPr="006649E7" w:rsidRDefault="00CC05AB" w:rsidP="004766EA">
            <w:pPr>
              <w:pStyle w:val="NormalWeb"/>
              <w:spacing w:before="0" w:beforeAutospacing="0" w:after="0" w:afterAutospacing="0"/>
              <w:jc w:val="both"/>
              <w:rPr>
                <w:rFonts w:ascii="Verdana" w:hAnsi="Verdana" w:cs="Arial"/>
                <w:sz w:val="20"/>
                <w:szCs w:val="20"/>
              </w:rPr>
            </w:pPr>
            <w:r>
              <w:rPr>
                <w:rStyle w:val="Forte"/>
                <w:rFonts w:ascii="Verdana" w:hAnsi="Verdana" w:cs="Arial"/>
                <w:sz w:val="20"/>
                <w:szCs w:val="20"/>
              </w:rPr>
              <w:t xml:space="preserve">§ </w:t>
            </w:r>
            <w:r w:rsidR="004766EA" w:rsidRPr="006649E7">
              <w:rPr>
                <w:rStyle w:val="Forte"/>
                <w:rFonts w:ascii="Verdana" w:hAnsi="Verdana" w:cs="Arial"/>
                <w:sz w:val="20"/>
                <w:szCs w:val="20"/>
              </w:rPr>
              <w:t>3</w:t>
            </w:r>
            <w:r w:rsidR="004766EA" w:rsidRPr="006649E7">
              <w:rPr>
                <w:rStyle w:val="Forte"/>
                <w:rFonts w:ascii="Verdana" w:hAnsi="Verdana" w:cs="Arial"/>
                <w:sz w:val="20"/>
                <w:szCs w:val="20"/>
                <w:vertAlign w:val="superscript"/>
              </w:rPr>
              <w:t>o</w:t>
            </w:r>
            <w:r w:rsidR="004766EA" w:rsidRPr="006649E7">
              <w:rPr>
                <w:rFonts w:ascii="Verdana" w:hAnsi="Verdana" w:cs="Arial"/>
                <w:sz w:val="20"/>
                <w:szCs w:val="20"/>
              </w:rPr>
              <w:t xml:space="preserve"> A restituição de comissão de que trata esta cláusula aplica-se, também, às hipóteses de a venda da cota ser cancelada antes da constituição do grupo de consórcio ou de pagamento da 1ª parcela e da taxa de adesão ter sido efetuado por meio de cheque sem provisão de fundos.</w:t>
            </w:r>
          </w:p>
          <w:p w14:paraId="7341CEC8" w14:textId="52259701" w:rsidR="0028052B" w:rsidRPr="0028052B" w:rsidRDefault="00CC05AB" w:rsidP="0028052B">
            <w:pPr>
              <w:pStyle w:val="NormalWeb"/>
              <w:spacing w:before="0" w:beforeAutospacing="0" w:after="0" w:afterAutospacing="0"/>
              <w:jc w:val="both"/>
              <w:rPr>
                <w:rFonts w:ascii="Verdana" w:hAnsi="Verdana" w:cs="Arial"/>
                <w:sz w:val="20"/>
                <w:szCs w:val="20"/>
              </w:rPr>
            </w:pPr>
            <w:r>
              <w:rPr>
                <w:rStyle w:val="Forte"/>
                <w:rFonts w:ascii="Verdana" w:hAnsi="Verdana" w:cs="Arial"/>
                <w:sz w:val="20"/>
                <w:szCs w:val="20"/>
              </w:rPr>
              <w:t>§</w:t>
            </w:r>
            <w:r w:rsidR="004766EA" w:rsidRPr="006649E7">
              <w:rPr>
                <w:rStyle w:val="Forte"/>
                <w:rFonts w:ascii="Verdana" w:hAnsi="Verdana" w:cs="Arial"/>
                <w:sz w:val="20"/>
                <w:szCs w:val="20"/>
              </w:rPr>
              <w:t>4</w:t>
            </w:r>
            <w:r w:rsidR="004766EA" w:rsidRPr="006649E7">
              <w:rPr>
                <w:rStyle w:val="Forte"/>
                <w:rFonts w:ascii="Verdana" w:hAnsi="Verdana" w:cs="Arial"/>
                <w:sz w:val="20"/>
                <w:szCs w:val="20"/>
                <w:vertAlign w:val="superscript"/>
              </w:rPr>
              <w:t>o</w:t>
            </w:r>
            <w:r w:rsidR="004766EA" w:rsidRPr="006649E7">
              <w:rPr>
                <w:rFonts w:ascii="Verdana" w:hAnsi="Verdana" w:cs="Arial"/>
                <w:sz w:val="20"/>
                <w:szCs w:val="20"/>
              </w:rPr>
              <w:t xml:space="preserve"> A forma e modo de restituição de valores de que trata esta cláusula serão previamente ajustadas entre o empregador e o empregado comissionista, não podendo ultrapassar a 30% (trinta por cento) da remuneração liquida mensal do empregado.</w:t>
            </w:r>
          </w:p>
        </w:tc>
        <w:tc>
          <w:tcPr>
            <w:tcW w:w="5811" w:type="dxa"/>
          </w:tcPr>
          <w:p w14:paraId="3EA6B47C" w14:textId="77777777" w:rsidR="004766EA" w:rsidRPr="006649E7" w:rsidRDefault="004766EA" w:rsidP="004766EA">
            <w:pPr>
              <w:spacing w:after="0"/>
              <w:jc w:val="both"/>
              <w:rPr>
                <w:rFonts w:ascii="Verdana" w:hAnsi="Verdana" w:cs="Arial"/>
                <w:b/>
                <w:sz w:val="20"/>
                <w:szCs w:val="20"/>
              </w:rPr>
            </w:pPr>
          </w:p>
        </w:tc>
        <w:tc>
          <w:tcPr>
            <w:tcW w:w="3828" w:type="dxa"/>
            <w:shd w:val="clear" w:color="auto" w:fill="auto"/>
          </w:tcPr>
          <w:p w14:paraId="1C66DAFB" w14:textId="77777777" w:rsidR="004766EA" w:rsidRPr="006649E7" w:rsidRDefault="004766EA" w:rsidP="004766EA">
            <w:pPr>
              <w:spacing w:after="0"/>
              <w:jc w:val="both"/>
              <w:rPr>
                <w:rFonts w:ascii="Verdana" w:hAnsi="Verdana" w:cs="Arial"/>
                <w:b/>
                <w:bCs/>
                <w:sz w:val="20"/>
                <w:szCs w:val="20"/>
              </w:rPr>
            </w:pPr>
          </w:p>
        </w:tc>
      </w:tr>
      <w:tr w:rsidR="004766EA" w:rsidRPr="006649E7" w14:paraId="2FDA1F0E" w14:textId="77777777" w:rsidTr="00C26593">
        <w:trPr>
          <w:trHeight w:val="481"/>
        </w:trPr>
        <w:tc>
          <w:tcPr>
            <w:tcW w:w="6380" w:type="dxa"/>
            <w:shd w:val="clear" w:color="auto" w:fill="auto"/>
          </w:tcPr>
          <w:p w14:paraId="5853644B" w14:textId="7A42F2FF" w:rsidR="004766EA" w:rsidRPr="006649E7" w:rsidRDefault="004766EA" w:rsidP="0028052B">
            <w:pPr>
              <w:spacing w:after="240" w:line="240" w:lineRule="auto"/>
              <w:rPr>
                <w:rFonts w:ascii="Verdana" w:hAnsi="Verdana" w:cs="Arial"/>
                <w:sz w:val="20"/>
                <w:szCs w:val="20"/>
              </w:rPr>
            </w:pPr>
            <w:r w:rsidRPr="006649E7">
              <w:rPr>
                <w:rFonts w:ascii="Verdana" w:hAnsi="Verdana" w:cs="Arial"/>
                <w:b/>
                <w:bCs/>
                <w:sz w:val="20"/>
                <w:szCs w:val="20"/>
              </w:rPr>
              <w:t>CLÁUSULA OITAVA - DEMONSTRATIVO DAS VENDAS E COMISSÕES</w:t>
            </w:r>
          </w:p>
        </w:tc>
        <w:tc>
          <w:tcPr>
            <w:tcW w:w="5811" w:type="dxa"/>
          </w:tcPr>
          <w:p w14:paraId="123B87F0" w14:textId="068D34A7" w:rsidR="004766EA" w:rsidRPr="006649E7" w:rsidRDefault="004766EA" w:rsidP="004766EA">
            <w:pPr>
              <w:spacing w:after="0"/>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10DAAAE0" w14:textId="77777777" w:rsidR="004766EA" w:rsidRPr="006649E7" w:rsidRDefault="004766EA" w:rsidP="004766EA">
            <w:pPr>
              <w:spacing w:after="0"/>
              <w:jc w:val="both"/>
              <w:rPr>
                <w:rFonts w:ascii="Verdana" w:hAnsi="Verdana" w:cs="Arial"/>
                <w:b/>
                <w:bCs/>
                <w:sz w:val="20"/>
                <w:szCs w:val="20"/>
              </w:rPr>
            </w:pPr>
          </w:p>
        </w:tc>
      </w:tr>
      <w:tr w:rsidR="004766EA" w:rsidRPr="006649E7" w14:paraId="556B2CC1" w14:textId="77777777" w:rsidTr="0028052B">
        <w:trPr>
          <w:trHeight w:val="1125"/>
        </w:trPr>
        <w:tc>
          <w:tcPr>
            <w:tcW w:w="6380" w:type="dxa"/>
            <w:shd w:val="clear" w:color="auto" w:fill="auto"/>
          </w:tcPr>
          <w:p w14:paraId="1ABA1153" w14:textId="5F49982F" w:rsidR="004766EA" w:rsidRPr="00C26593" w:rsidRDefault="004766EA" w:rsidP="00C26593">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Quando do pagamento de comissões a que fizer jus o empregado, a empresa fornecerá o respectivo demonstrativo das vendas por ele realizadas e comissões a ele creditadas ou pagas, que poderá ser efetuado por meio digital.</w:t>
            </w:r>
          </w:p>
        </w:tc>
        <w:tc>
          <w:tcPr>
            <w:tcW w:w="5811" w:type="dxa"/>
          </w:tcPr>
          <w:p w14:paraId="6F375E1D" w14:textId="77777777" w:rsidR="004766EA" w:rsidRPr="006649E7" w:rsidRDefault="004766EA" w:rsidP="004766EA">
            <w:pPr>
              <w:autoSpaceDE w:val="0"/>
              <w:autoSpaceDN w:val="0"/>
              <w:adjustRightInd w:val="0"/>
              <w:spacing w:after="0" w:line="240" w:lineRule="auto"/>
              <w:jc w:val="both"/>
              <w:rPr>
                <w:rFonts w:ascii="Verdana" w:hAnsi="Verdana" w:cs="Arial"/>
                <w:b/>
                <w:sz w:val="20"/>
                <w:szCs w:val="20"/>
              </w:rPr>
            </w:pPr>
          </w:p>
        </w:tc>
        <w:tc>
          <w:tcPr>
            <w:tcW w:w="3828" w:type="dxa"/>
            <w:shd w:val="clear" w:color="auto" w:fill="auto"/>
          </w:tcPr>
          <w:p w14:paraId="3A226AE2"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413A8282" w14:textId="77777777" w:rsidTr="00F37380">
        <w:trPr>
          <w:trHeight w:val="255"/>
        </w:trPr>
        <w:tc>
          <w:tcPr>
            <w:tcW w:w="6380" w:type="dxa"/>
            <w:shd w:val="clear" w:color="auto" w:fill="auto"/>
          </w:tcPr>
          <w:p w14:paraId="0BA0BAFD" w14:textId="0F747617" w:rsidR="004766EA" w:rsidRPr="006649E7" w:rsidRDefault="004766EA" w:rsidP="0028052B">
            <w:pPr>
              <w:spacing w:after="0" w:line="240" w:lineRule="auto"/>
              <w:rPr>
                <w:rFonts w:ascii="Verdana" w:hAnsi="Verdana" w:cs="Arial"/>
                <w:b/>
                <w:bCs/>
                <w:sz w:val="20"/>
                <w:szCs w:val="20"/>
              </w:rPr>
            </w:pPr>
            <w:r w:rsidRPr="006649E7">
              <w:rPr>
                <w:rFonts w:ascii="Verdana" w:hAnsi="Verdana" w:cs="Arial"/>
                <w:b/>
                <w:bCs/>
                <w:sz w:val="20"/>
                <w:szCs w:val="20"/>
              </w:rPr>
              <w:t>CLÁUSULA NONA - DAS COMISSÕES NO CÁLCULO DAS VERBAS REMUNERATÓRIAS</w:t>
            </w:r>
          </w:p>
        </w:tc>
        <w:tc>
          <w:tcPr>
            <w:tcW w:w="5811" w:type="dxa"/>
          </w:tcPr>
          <w:p w14:paraId="30322B57" w14:textId="63295CE2" w:rsidR="004766EA" w:rsidRPr="006649E7" w:rsidRDefault="004766EA"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0FB581A0"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334B7072" w14:textId="77777777" w:rsidTr="00F37380">
        <w:trPr>
          <w:trHeight w:val="708"/>
        </w:trPr>
        <w:tc>
          <w:tcPr>
            <w:tcW w:w="6380" w:type="dxa"/>
            <w:shd w:val="clear" w:color="auto" w:fill="auto"/>
          </w:tcPr>
          <w:p w14:paraId="7CAD9595" w14:textId="3315D339" w:rsidR="004766EA" w:rsidRPr="006649E7" w:rsidRDefault="004766EA" w:rsidP="0028052B">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Fica assegurada a aplicação da média de 12 meses em todos os cálculos trabalhistas em que for devida a apuração por média sobre o salário variável.</w:t>
            </w:r>
          </w:p>
        </w:tc>
        <w:tc>
          <w:tcPr>
            <w:tcW w:w="5811" w:type="dxa"/>
          </w:tcPr>
          <w:p w14:paraId="2A506599" w14:textId="77777777"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69566AC8"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F92EFD6" w14:textId="77777777" w:rsidTr="00F37380">
        <w:trPr>
          <w:trHeight w:val="203"/>
        </w:trPr>
        <w:tc>
          <w:tcPr>
            <w:tcW w:w="6380" w:type="dxa"/>
            <w:shd w:val="clear" w:color="auto" w:fill="auto"/>
          </w:tcPr>
          <w:p w14:paraId="70258D91" w14:textId="6A843583" w:rsidR="004766EA" w:rsidRPr="006649E7" w:rsidRDefault="004766EA" w:rsidP="0028052B">
            <w:pPr>
              <w:spacing w:line="240" w:lineRule="auto"/>
              <w:rPr>
                <w:rFonts w:ascii="Verdana" w:hAnsi="Verdana" w:cs="Arial"/>
                <w:b/>
                <w:sz w:val="20"/>
                <w:szCs w:val="20"/>
              </w:rPr>
            </w:pPr>
            <w:r w:rsidRPr="006649E7">
              <w:rPr>
                <w:rFonts w:ascii="Verdana" w:hAnsi="Verdana" w:cs="Arial"/>
                <w:b/>
                <w:bCs/>
                <w:sz w:val="20"/>
                <w:szCs w:val="20"/>
              </w:rPr>
              <w:lastRenderedPageBreak/>
              <w:t>CLÁUSULA DÉCIMA - PREMIAÇÃO</w:t>
            </w:r>
          </w:p>
        </w:tc>
        <w:tc>
          <w:tcPr>
            <w:tcW w:w="5811" w:type="dxa"/>
          </w:tcPr>
          <w:p w14:paraId="6BB4F0CE" w14:textId="44DD242A" w:rsidR="004766EA" w:rsidRPr="006649E7" w:rsidRDefault="004766EA" w:rsidP="004766EA">
            <w:pPr>
              <w:spacing w:after="0" w:line="240" w:lineRule="auto"/>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1786F5DD"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0ACD229F" w14:textId="77777777" w:rsidTr="00F37380">
        <w:trPr>
          <w:trHeight w:val="1695"/>
        </w:trPr>
        <w:tc>
          <w:tcPr>
            <w:tcW w:w="6380" w:type="dxa"/>
            <w:shd w:val="clear" w:color="auto" w:fill="auto"/>
          </w:tcPr>
          <w:p w14:paraId="5A686BB1" w14:textId="72C6743D"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 pagamento feito ao comissionista a título de premiação tem caráter indenizatório, cujo valor não será base para cálculo de férias, 13º salário, aviso prévio, adicionais ou abono, nem a incidência da contribuição previdenciária, FGTS e Imposto de Renda.</w:t>
            </w:r>
          </w:p>
          <w:p w14:paraId="3997AF3B" w14:textId="6755021A" w:rsidR="004766EA" w:rsidRPr="006649E7" w:rsidRDefault="004766EA" w:rsidP="0028052B">
            <w:pPr>
              <w:pStyle w:val="NormalWeb"/>
              <w:spacing w:before="0" w:beforeAutospacing="0" w:after="0" w:afterAutospacing="0"/>
              <w:jc w:val="both"/>
              <w:rPr>
                <w:rFonts w:ascii="Verdana" w:hAnsi="Verdana" w:cs="Arial"/>
                <w:sz w:val="20"/>
                <w:szCs w:val="20"/>
              </w:rPr>
            </w:pPr>
            <w:r w:rsidRPr="00C26593">
              <w:rPr>
                <w:rFonts w:ascii="Verdana" w:hAnsi="Verdana" w:cs="Arial"/>
                <w:b/>
                <w:bCs/>
                <w:sz w:val="20"/>
                <w:szCs w:val="20"/>
              </w:rPr>
              <w:t>Parágrafo único.</w:t>
            </w:r>
            <w:r w:rsidRPr="006649E7">
              <w:rPr>
                <w:rFonts w:ascii="Verdana" w:hAnsi="Verdana" w:cs="Arial"/>
                <w:sz w:val="20"/>
                <w:szCs w:val="20"/>
              </w:rPr>
              <w:t xml:space="preserve"> A premiação não se confunde com a garantia de piso normativo caso o valor de comissões no mês seja em montante menor.</w:t>
            </w:r>
          </w:p>
        </w:tc>
        <w:tc>
          <w:tcPr>
            <w:tcW w:w="5811" w:type="dxa"/>
          </w:tcPr>
          <w:p w14:paraId="0B2A4939" w14:textId="3CE806A1" w:rsidR="004766EA" w:rsidRPr="006649E7" w:rsidRDefault="004766EA" w:rsidP="004766EA">
            <w:pPr>
              <w:autoSpaceDE w:val="0"/>
              <w:autoSpaceDN w:val="0"/>
              <w:spacing w:after="0" w:line="240" w:lineRule="auto"/>
              <w:jc w:val="both"/>
              <w:rPr>
                <w:rFonts w:ascii="Verdana" w:hAnsi="Verdana" w:cs="Arial"/>
                <w:b/>
                <w:sz w:val="20"/>
                <w:szCs w:val="20"/>
              </w:rPr>
            </w:pPr>
          </w:p>
        </w:tc>
        <w:tc>
          <w:tcPr>
            <w:tcW w:w="3828" w:type="dxa"/>
            <w:shd w:val="clear" w:color="auto" w:fill="auto"/>
          </w:tcPr>
          <w:p w14:paraId="7047BA90"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19762D39" w14:textId="77777777" w:rsidTr="00F37380">
        <w:trPr>
          <w:trHeight w:val="264"/>
        </w:trPr>
        <w:tc>
          <w:tcPr>
            <w:tcW w:w="6380" w:type="dxa"/>
            <w:shd w:val="clear" w:color="auto" w:fill="auto"/>
          </w:tcPr>
          <w:p w14:paraId="7AB5EE6C" w14:textId="75036911" w:rsidR="004766EA" w:rsidRPr="006649E7" w:rsidRDefault="004766EA" w:rsidP="0028052B">
            <w:pPr>
              <w:spacing w:after="240" w:line="240" w:lineRule="auto"/>
              <w:rPr>
                <w:rFonts w:ascii="Verdana" w:hAnsi="Verdana" w:cs="Arial"/>
                <w:sz w:val="20"/>
                <w:szCs w:val="20"/>
              </w:rPr>
            </w:pPr>
            <w:r w:rsidRPr="006649E7">
              <w:rPr>
                <w:rFonts w:ascii="Verdana" w:hAnsi="Verdana" w:cs="Arial"/>
                <w:b/>
                <w:bCs/>
                <w:sz w:val="20"/>
                <w:szCs w:val="20"/>
              </w:rPr>
              <w:t>CLÁUSULA DÉCIMA PRIMEIRA - REFEIÇÃO / ALIMENTAÇÃO</w:t>
            </w:r>
          </w:p>
        </w:tc>
        <w:tc>
          <w:tcPr>
            <w:tcW w:w="5811" w:type="dxa"/>
          </w:tcPr>
          <w:p w14:paraId="30889C12" w14:textId="40B05BC9" w:rsidR="004766EA" w:rsidRPr="006649E7" w:rsidRDefault="004766EA" w:rsidP="004766EA">
            <w:pPr>
              <w:spacing w:after="0" w:line="240" w:lineRule="auto"/>
              <w:jc w:val="both"/>
              <w:rPr>
                <w:rFonts w:ascii="Verdana" w:hAnsi="Verdana" w:cs="Arial"/>
                <w:b/>
                <w:bCs/>
                <w:sz w:val="20"/>
                <w:szCs w:val="20"/>
              </w:rPr>
            </w:pPr>
            <w:r w:rsidRPr="006649E7">
              <w:rPr>
                <w:rFonts w:ascii="Verdana" w:hAnsi="Verdana" w:cs="Arial"/>
                <w:b/>
                <w:bCs/>
                <w:sz w:val="20"/>
                <w:szCs w:val="20"/>
              </w:rPr>
              <w:t xml:space="preserve">CLÁUSULA </w:t>
            </w:r>
            <w:r w:rsidR="0028052B">
              <w:rPr>
                <w:rFonts w:ascii="Verdana" w:hAnsi="Verdana" w:cs="Arial"/>
                <w:b/>
                <w:bCs/>
                <w:sz w:val="20"/>
                <w:szCs w:val="20"/>
              </w:rPr>
              <w:t>11</w:t>
            </w:r>
          </w:p>
        </w:tc>
        <w:tc>
          <w:tcPr>
            <w:tcW w:w="3828" w:type="dxa"/>
            <w:shd w:val="clear" w:color="auto" w:fill="auto"/>
          </w:tcPr>
          <w:p w14:paraId="03D83BAE"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7DCAD4CC" w14:textId="77777777" w:rsidTr="0028052B">
        <w:trPr>
          <w:gridAfter w:val="1"/>
          <w:wAfter w:w="3828" w:type="dxa"/>
          <w:trHeight w:val="548"/>
        </w:trPr>
        <w:tc>
          <w:tcPr>
            <w:tcW w:w="6380" w:type="dxa"/>
            <w:shd w:val="clear" w:color="auto" w:fill="auto"/>
          </w:tcPr>
          <w:p w14:paraId="5D34A8ED"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As empresas concederão aos seus empregados, por dia de trabalho, refeição in natura por meio de restaurante próprio ou de convênios ou, alternativamente, fornecerão </w:t>
            </w:r>
            <w:r w:rsidRPr="006649E7">
              <w:rPr>
                <w:rStyle w:val="Forte"/>
                <w:rFonts w:ascii="Verdana" w:hAnsi="Verdana" w:cs="Arial"/>
                <w:sz w:val="20"/>
                <w:szCs w:val="20"/>
                <w:u w:val="single"/>
              </w:rPr>
              <w:t>vale alimentação ou vale refeição por meio de cartão</w:t>
            </w:r>
            <w:r w:rsidRPr="006649E7">
              <w:rPr>
                <w:rFonts w:ascii="Verdana" w:hAnsi="Verdana" w:cs="Arial"/>
                <w:sz w:val="20"/>
                <w:szCs w:val="20"/>
              </w:rPr>
              <w:t>. </w:t>
            </w:r>
          </w:p>
          <w:p w14:paraId="48417A2B"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w:t>
            </w:r>
          </w:p>
          <w:p w14:paraId="12F896F2"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§1º Haverá a participação financeira do empregado, baseado no artigo 4º da Portaria nº 03, de 1º de março de 2002 no que tange ao custo da refeição.</w:t>
            </w:r>
          </w:p>
          <w:p w14:paraId="65C374CA"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w:t>
            </w:r>
          </w:p>
          <w:p w14:paraId="1664500A"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§2º </w:t>
            </w:r>
            <w:r w:rsidRPr="006649E7">
              <w:rPr>
                <w:rStyle w:val="Forte"/>
                <w:rFonts w:ascii="Verdana" w:hAnsi="Verdana" w:cs="Arial"/>
                <w:sz w:val="20"/>
                <w:szCs w:val="20"/>
                <w:u w:val="single"/>
              </w:rPr>
              <w:t xml:space="preserve">O valor unitário do vale-alimentação ou do vale refeição será de </w:t>
            </w:r>
            <w:r w:rsidRPr="006649E7">
              <w:rPr>
                <w:rStyle w:val="Forte"/>
                <w:rFonts w:ascii="Verdana" w:hAnsi="Verdana" w:cs="Arial"/>
                <w:color w:val="FF0000"/>
                <w:sz w:val="20"/>
                <w:szCs w:val="20"/>
                <w:u w:val="single"/>
              </w:rPr>
              <w:t>R$ 24,76 (vinte e quatro reais e setenta e seis centavos)</w:t>
            </w:r>
            <w:r w:rsidRPr="006649E7">
              <w:rPr>
                <w:rFonts w:ascii="Verdana" w:hAnsi="Verdana" w:cs="Arial"/>
                <w:sz w:val="20"/>
                <w:szCs w:val="20"/>
              </w:rPr>
              <w:t>, o número de vale-alimentação ou do vale refeição deverá corresponder ao número de dias úteis efetivamente trabalhados, excluído sábado se não houver expediente na empresa, bem como o período de férias, licença ou afastamento, falta justificada ou não.</w:t>
            </w:r>
          </w:p>
          <w:p w14:paraId="215F3D44"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w:t>
            </w:r>
          </w:p>
          <w:p w14:paraId="65EB1654" w14:textId="6193DB9B"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§3º As empresas que já fornecem auxílio-alimentação ou vale-alimentação ficam obrigadas a continuar a fornecer o benefício da maneira e modo já praticados, sem qualquer alteração e respeitadas as estipulações mais benéficas aos empregados, não podendo reduzir o valor já concedido.</w:t>
            </w:r>
          </w:p>
        </w:tc>
        <w:tc>
          <w:tcPr>
            <w:tcW w:w="5811" w:type="dxa"/>
          </w:tcPr>
          <w:p w14:paraId="27FA2795" w14:textId="77777777" w:rsidR="00A5168E" w:rsidRDefault="00A5168E" w:rsidP="004766EA">
            <w:pPr>
              <w:spacing w:after="0" w:line="240" w:lineRule="auto"/>
              <w:ind w:left="360"/>
              <w:jc w:val="both"/>
              <w:rPr>
                <w:rFonts w:ascii="Verdana" w:hAnsi="Verdana" w:cs="AAAAAC+ArialMT"/>
                <w:sz w:val="20"/>
                <w:szCs w:val="20"/>
              </w:rPr>
            </w:pPr>
          </w:p>
          <w:p w14:paraId="3E658767" w14:textId="77777777" w:rsidR="0028052B" w:rsidRDefault="0028052B" w:rsidP="00A5168E">
            <w:pPr>
              <w:spacing w:after="0" w:line="240" w:lineRule="auto"/>
              <w:jc w:val="both"/>
              <w:rPr>
                <w:rFonts w:ascii="Verdana" w:hAnsi="Verdana" w:cs="AAAAAC+ArialMT"/>
                <w:sz w:val="20"/>
                <w:szCs w:val="20"/>
              </w:rPr>
            </w:pPr>
          </w:p>
          <w:p w14:paraId="52C33794" w14:textId="77777777" w:rsidR="0028052B" w:rsidRDefault="0028052B" w:rsidP="00A5168E">
            <w:pPr>
              <w:spacing w:after="0" w:line="240" w:lineRule="auto"/>
              <w:jc w:val="both"/>
              <w:rPr>
                <w:rFonts w:ascii="Verdana" w:hAnsi="Verdana" w:cs="AAAAAC+ArialMT"/>
                <w:sz w:val="20"/>
                <w:szCs w:val="20"/>
              </w:rPr>
            </w:pPr>
          </w:p>
          <w:p w14:paraId="4F557422" w14:textId="77777777" w:rsidR="0028052B" w:rsidRDefault="0028052B" w:rsidP="00A5168E">
            <w:pPr>
              <w:spacing w:after="0" w:line="240" w:lineRule="auto"/>
              <w:jc w:val="both"/>
              <w:rPr>
                <w:rFonts w:ascii="Verdana" w:hAnsi="Verdana" w:cs="AAAAAC+ArialMT"/>
                <w:sz w:val="20"/>
                <w:szCs w:val="20"/>
              </w:rPr>
            </w:pPr>
          </w:p>
          <w:p w14:paraId="08329C9D" w14:textId="77777777" w:rsidR="0028052B" w:rsidRDefault="0028052B" w:rsidP="00A5168E">
            <w:pPr>
              <w:spacing w:after="0" w:line="240" w:lineRule="auto"/>
              <w:jc w:val="both"/>
              <w:rPr>
                <w:rFonts w:ascii="Verdana" w:hAnsi="Verdana" w:cs="AAAAAC+ArialMT"/>
                <w:sz w:val="20"/>
                <w:szCs w:val="20"/>
              </w:rPr>
            </w:pPr>
          </w:p>
          <w:p w14:paraId="089A4398" w14:textId="77777777" w:rsidR="0028052B" w:rsidRDefault="0028052B" w:rsidP="00A5168E">
            <w:pPr>
              <w:spacing w:after="0" w:line="240" w:lineRule="auto"/>
              <w:jc w:val="both"/>
              <w:rPr>
                <w:rFonts w:ascii="Verdana" w:hAnsi="Verdana" w:cs="AAAAAC+ArialMT"/>
                <w:sz w:val="20"/>
                <w:szCs w:val="20"/>
              </w:rPr>
            </w:pPr>
          </w:p>
          <w:p w14:paraId="5C497082" w14:textId="77777777" w:rsidR="0028052B" w:rsidRDefault="0028052B" w:rsidP="00A5168E">
            <w:pPr>
              <w:spacing w:after="0" w:line="240" w:lineRule="auto"/>
              <w:jc w:val="both"/>
              <w:rPr>
                <w:rFonts w:ascii="Verdana" w:hAnsi="Verdana" w:cs="AAAAAC+ArialMT"/>
                <w:sz w:val="20"/>
                <w:szCs w:val="20"/>
              </w:rPr>
            </w:pPr>
          </w:p>
          <w:p w14:paraId="0168DBF8" w14:textId="77777777" w:rsidR="0028052B" w:rsidRDefault="0028052B" w:rsidP="00A5168E">
            <w:pPr>
              <w:spacing w:after="0" w:line="240" w:lineRule="auto"/>
              <w:jc w:val="both"/>
              <w:rPr>
                <w:rFonts w:ascii="Verdana" w:hAnsi="Verdana" w:cs="AAAAAC+ArialMT"/>
                <w:sz w:val="20"/>
                <w:szCs w:val="20"/>
              </w:rPr>
            </w:pPr>
          </w:p>
          <w:p w14:paraId="4ED15A89" w14:textId="77777777" w:rsidR="0028052B" w:rsidRDefault="0028052B" w:rsidP="00A5168E">
            <w:pPr>
              <w:spacing w:after="0" w:line="240" w:lineRule="auto"/>
              <w:jc w:val="both"/>
              <w:rPr>
                <w:rFonts w:ascii="Verdana" w:hAnsi="Verdana" w:cs="AAAAAC+ArialMT"/>
                <w:sz w:val="20"/>
                <w:szCs w:val="20"/>
              </w:rPr>
            </w:pPr>
          </w:p>
          <w:p w14:paraId="040CE571" w14:textId="508B27F3" w:rsidR="004766EA" w:rsidRPr="006649E7" w:rsidRDefault="004766EA" w:rsidP="00A5168E">
            <w:pPr>
              <w:spacing w:after="0" w:line="240" w:lineRule="auto"/>
              <w:jc w:val="both"/>
              <w:rPr>
                <w:rFonts w:ascii="Verdana" w:hAnsi="Verdana" w:cs="AAAAAC+ArialMT"/>
                <w:sz w:val="20"/>
                <w:szCs w:val="20"/>
              </w:rPr>
            </w:pPr>
            <w:r w:rsidRPr="004766EA">
              <w:rPr>
                <w:rFonts w:ascii="Verdana" w:hAnsi="Verdana" w:cs="AAAAAC+ArialMT"/>
                <w:sz w:val="20"/>
                <w:szCs w:val="20"/>
              </w:rPr>
              <w:t>O valor unitário do vale-alimentação ou do vale refeição será de R$ 23,00 (vinte e três reais)</w:t>
            </w:r>
          </w:p>
        </w:tc>
      </w:tr>
      <w:tr w:rsidR="004766EA" w:rsidRPr="006649E7" w14:paraId="559E0ADF" w14:textId="77777777" w:rsidTr="00F37380">
        <w:trPr>
          <w:trHeight w:val="405"/>
        </w:trPr>
        <w:tc>
          <w:tcPr>
            <w:tcW w:w="6380" w:type="dxa"/>
            <w:shd w:val="clear" w:color="auto" w:fill="auto"/>
          </w:tcPr>
          <w:p w14:paraId="1C6F3C3F" w14:textId="42D94635" w:rsidR="004766EA" w:rsidRPr="006649E7" w:rsidRDefault="004766EA" w:rsidP="0028052B">
            <w:pPr>
              <w:spacing w:after="240" w:line="240" w:lineRule="auto"/>
              <w:rPr>
                <w:rFonts w:ascii="Verdana" w:hAnsi="Verdana" w:cs="Arial"/>
                <w:sz w:val="20"/>
                <w:szCs w:val="20"/>
              </w:rPr>
            </w:pPr>
            <w:r w:rsidRPr="006649E7">
              <w:rPr>
                <w:rFonts w:ascii="Verdana" w:hAnsi="Verdana" w:cs="Arial"/>
                <w:b/>
                <w:bCs/>
                <w:sz w:val="20"/>
                <w:szCs w:val="20"/>
              </w:rPr>
              <w:t>CLÁUSULA DÉCIMA SEGUNDA - PAGAMENTO DO QUILÔMETRO RODADO</w:t>
            </w:r>
          </w:p>
        </w:tc>
        <w:tc>
          <w:tcPr>
            <w:tcW w:w="5811" w:type="dxa"/>
          </w:tcPr>
          <w:p w14:paraId="72670EA1" w14:textId="0554E910" w:rsidR="004766EA" w:rsidRPr="006649E7" w:rsidRDefault="007F2C8B"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76A93D35"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8AE6192" w14:textId="77777777" w:rsidTr="00C26593">
        <w:trPr>
          <w:trHeight w:val="703"/>
        </w:trPr>
        <w:tc>
          <w:tcPr>
            <w:tcW w:w="6380" w:type="dxa"/>
            <w:shd w:val="clear" w:color="auto" w:fill="auto"/>
          </w:tcPr>
          <w:p w14:paraId="66306518" w14:textId="66B12399"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lastRenderedPageBreak/>
              <w:t>Para o pagamento, pelas empresas, do quilômetro rodado, nos casos em que seja exigido do empregado o uso de veículo próprio</w:t>
            </w:r>
            <w:r w:rsidR="00291CB3">
              <w:rPr>
                <w:rFonts w:ascii="Verdana" w:hAnsi="Verdana" w:cs="Arial"/>
                <w:sz w:val="20"/>
                <w:szCs w:val="20"/>
              </w:rPr>
              <w:t xml:space="preserve"> </w:t>
            </w:r>
            <w:r w:rsidRPr="006649E7">
              <w:rPr>
                <w:rFonts w:ascii="Verdana" w:hAnsi="Verdana" w:cs="Arial"/>
                <w:sz w:val="20"/>
                <w:szCs w:val="20"/>
              </w:rPr>
              <w:t>na sua atividade, deverão ser observados os seguintes critérios de cálculo:</w:t>
            </w:r>
          </w:p>
          <w:p w14:paraId="33F6A6D8" w14:textId="50FE2871"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a)</w:t>
            </w:r>
            <w:r w:rsidRPr="006649E7">
              <w:rPr>
                <w:rFonts w:ascii="Verdana" w:hAnsi="Verdana" w:cs="Arial"/>
                <w:sz w:val="20"/>
                <w:szCs w:val="20"/>
              </w:rPr>
              <w:t xml:space="preserve"> veículos a gás ou misto: </w:t>
            </w:r>
            <w:r w:rsidRPr="006649E7">
              <w:rPr>
                <w:rStyle w:val="Forte"/>
                <w:rFonts w:ascii="Verdana" w:hAnsi="Verdana" w:cs="Arial"/>
                <w:sz w:val="20"/>
                <w:szCs w:val="20"/>
                <w:u w:val="single"/>
              </w:rPr>
              <w:t>8% (oito por cento)</w:t>
            </w:r>
            <w:r w:rsidRPr="006649E7">
              <w:rPr>
                <w:rFonts w:ascii="Verdana" w:hAnsi="Verdana" w:cs="Arial"/>
                <w:sz w:val="20"/>
                <w:szCs w:val="20"/>
              </w:rPr>
              <w:t xml:space="preserve"> do preço do metro cúbico de gás, por quilometro rodado.</w:t>
            </w:r>
          </w:p>
          <w:p w14:paraId="6F5FDE21" w14:textId="745E65A5"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b) </w:t>
            </w:r>
            <w:r w:rsidRPr="006649E7">
              <w:rPr>
                <w:rFonts w:ascii="Verdana" w:hAnsi="Verdana" w:cs="Arial"/>
                <w:sz w:val="20"/>
                <w:szCs w:val="20"/>
              </w:rPr>
              <w:t xml:space="preserve">Motocicleta: </w:t>
            </w:r>
            <w:r w:rsidRPr="006649E7">
              <w:rPr>
                <w:rStyle w:val="Forte"/>
                <w:rFonts w:ascii="Verdana" w:hAnsi="Verdana" w:cs="Arial"/>
                <w:sz w:val="20"/>
                <w:szCs w:val="20"/>
                <w:u w:val="single"/>
              </w:rPr>
              <w:t>16% (dezesseis por cento)</w:t>
            </w:r>
            <w:r w:rsidRPr="006649E7">
              <w:rPr>
                <w:rStyle w:val="Forte"/>
                <w:rFonts w:ascii="Verdana" w:hAnsi="Verdana" w:cs="Arial"/>
                <w:sz w:val="20"/>
                <w:szCs w:val="20"/>
              </w:rPr>
              <w:t xml:space="preserve"> </w:t>
            </w:r>
            <w:r w:rsidRPr="006649E7">
              <w:rPr>
                <w:rFonts w:ascii="Verdana" w:hAnsi="Verdana" w:cs="Arial"/>
                <w:sz w:val="20"/>
                <w:szCs w:val="20"/>
              </w:rPr>
              <w:t>do preço do litro da gasolina, por quilômetro rodado.</w:t>
            </w:r>
          </w:p>
          <w:p w14:paraId="4BD98276"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c) </w:t>
            </w:r>
            <w:r w:rsidRPr="006649E7">
              <w:rPr>
                <w:rFonts w:ascii="Verdana" w:hAnsi="Verdana" w:cs="Arial"/>
                <w:sz w:val="20"/>
                <w:szCs w:val="20"/>
              </w:rPr>
              <w:t xml:space="preserve">No caso de automóveis (álcool/gasolina), a tarifa indenizatória aqui estipulada será calculada a razão de </w:t>
            </w:r>
            <w:r w:rsidRPr="006649E7">
              <w:rPr>
                <w:rStyle w:val="Forte"/>
                <w:rFonts w:ascii="Verdana" w:hAnsi="Verdana" w:cs="Arial"/>
                <w:sz w:val="20"/>
                <w:szCs w:val="20"/>
                <w:u w:val="single"/>
              </w:rPr>
              <w:t>18%</w:t>
            </w:r>
            <w:r w:rsidRPr="006649E7">
              <w:rPr>
                <w:rFonts w:ascii="Verdana" w:hAnsi="Verdana" w:cs="Arial"/>
                <w:sz w:val="20"/>
                <w:szCs w:val="20"/>
              </w:rPr>
              <w:t xml:space="preserve"> </w:t>
            </w:r>
            <w:r w:rsidRPr="006649E7">
              <w:rPr>
                <w:rStyle w:val="Forte"/>
                <w:rFonts w:ascii="Verdana" w:hAnsi="Verdana" w:cs="Arial"/>
                <w:sz w:val="20"/>
                <w:szCs w:val="20"/>
              </w:rPr>
              <w:t>(dezoito por cento)</w:t>
            </w:r>
            <w:r w:rsidRPr="006649E7">
              <w:rPr>
                <w:rFonts w:ascii="Verdana" w:hAnsi="Verdana" w:cs="Arial"/>
                <w:sz w:val="20"/>
                <w:szCs w:val="20"/>
              </w:rPr>
              <w:t xml:space="preserve"> do preço do litro de gasolina, por quilômetro rodado.</w:t>
            </w:r>
          </w:p>
          <w:p w14:paraId="726EC70D"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w:t>
            </w:r>
          </w:p>
          <w:p w14:paraId="3E8A0BA5" w14:textId="4FB0A512" w:rsidR="004766EA" w:rsidRPr="006649E7" w:rsidRDefault="00291CB3" w:rsidP="004766EA">
            <w:pPr>
              <w:pStyle w:val="NormalWeb"/>
              <w:spacing w:before="0" w:beforeAutospacing="0" w:after="0" w:afterAutospacing="0"/>
              <w:jc w:val="both"/>
              <w:rPr>
                <w:rFonts w:ascii="Verdana" w:hAnsi="Verdana" w:cs="Arial"/>
                <w:sz w:val="20"/>
                <w:szCs w:val="20"/>
              </w:rPr>
            </w:pPr>
            <w:r>
              <w:rPr>
                <w:rStyle w:val="Forte"/>
              </w:rPr>
              <w:t xml:space="preserve">§ 1º </w:t>
            </w:r>
            <w:r w:rsidR="004766EA" w:rsidRPr="006649E7">
              <w:rPr>
                <w:rFonts w:ascii="Verdana" w:hAnsi="Verdana" w:cs="Arial"/>
                <w:sz w:val="20"/>
                <w:szCs w:val="20"/>
              </w:rPr>
              <w:t>Caberá à empresa o controle da quilometragem, a ser efetuado por uma das seguintes formas, exemplificativas, a seu critério:</w:t>
            </w:r>
          </w:p>
          <w:p w14:paraId="50ED9CE5"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a)</w:t>
            </w:r>
            <w:r w:rsidRPr="006649E7">
              <w:rPr>
                <w:rFonts w:ascii="Verdana" w:hAnsi="Verdana" w:cs="Arial"/>
                <w:sz w:val="20"/>
                <w:szCs w:val="20"/>
              </w:rPr>
              <w:t> conferência de anotação em relatórios elaborados pelo vendedor;</w:t>
            </w:r>
          </w:p>
          <w:p w14:paraId="46A8E2DE"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b)</w:t>
            </w:r>
            <w:r w:rsidRPr="006649E7">
              <w:rPr>
                <w:rFonts w:ascii="Verdana" w:hAnsi="Verdana" w:cs="Arial"/>
                <w:sz w:val="20"/>
                <w:szCs w:val="20"/>
              </w:rPr>
              <w:t> leitura do velocímetro do veículo; ou</w:t>
            </w:r>
          </w:p>
          <w:p w14:paraId="1D93A4E2" w14:textId="56C66FFE"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c)</w:t>
            </w:r>
            <w:r w:rsidRPr="006649E7">
              <w:rPr>
                <w:rFonts w:ascii="Verdana" w:hAnsi="Verdana" w:cs="Arial"/>
                <w:sz w:val="20"/>
                <w:szCs w:val="20"/>
              </w:rPr>
              <w:t> qualquer outra forma de controle a escolha da empresa, inclusive, por estimativa.</w:t>
            </w:r>
          </w:p>
          <w:p w14:paraId="7AF50087" w14:textId="009BB5BA" w:rsidR="004766EA" w:rsidRPr="006649E7" w:rsidRDefault="00291CB3" w:rsidP="004766EA">
            <w:pPr>
              <w:pStyle w:val="NormalWeb"/>
              <w:spacing w:before="0" w:beforeAutospacing="0" w:after="0" w:afterAutospacing="0"/>
              <w:jc w:val="both"/>
              <w:rPr>
                <w:rFonts w:ascii="Verdana" w:hAnsi="Verdana" w:cs="Arial"/>
                <w:sz w:val="20"/>
                <w:szCs w:val="20"/>
              </w:rPr>
            </w:pPr>
            <w:r>
              <w:rPr>
                <w:rStyle w:val="Forte"/>
              </w:rPr>
              <w:t xml:space="preserve">§ 2º </w:t>
            </w:r>
            <w:r w:rsidR="004766EA" w:rsidRPr="006649E7">
              <w:rPr>
                <w:rFonts w:ascii="Verdana" w:hAnsi="Verdana" w:cs="Arial"/>
                <w:sz w:val="20"/>
                <w:szCs w:val="20"/>
              </w:rPr>
              <w:t>Nos respectivos valores do quilômetro rodado, estabelecidos nesta cláusula, estão incluídas as estimativas de despesas com combustíveis, troca de óleo, depreciação e manutenção do veículo.</w:t>
            </w:r>
          </w:p>
          <w:p w14:paraId="4EFD206E" w14:textId="709740B6" w:rsidR="004766EA" w:rsidRPr="006649E7" w:rsidRDefault="00291CB3" w:rsidP="004766EA">
            <w:pPr>
              <w:pStyle w:val="NormalWeb"/>
              <w:spacing w:before="0" w:beforeAutospacing="0" w:after="0" w:afterAutospacing="0"/>
              <w:jc w:val="both"/>
              <w:rPr>
                <w:rFonts w:ascii="Verdana" w:hAnsi="Verdana" w:cs="Arial"/>
                <w:sz w:val="20"/>
                <w:szCs w:val="20"/>
              </w:rPr>
            </w:pPr>
            <w:r>
              <w:rPr>
                <w:rStyle w:val="Forte"/>
              </w:rPr>
              <w:t xml:space="preserve">§ 3º </w:t>
            </w:r>
            <w:r w:rsidR="004766EA" w:rsidRPr="006649E7">
              <w:rPr>
                <w:rFonts w:ascii="Verdana" w:hAnsi="Verdana" w:cs="Arial"/>
                <w:sz w:val="20"/>
                <w:szCs w:val="20"/>
              </w:rPr>
              <w:t>Para efeito do disposto nesta cláusula, ressalvadas as condições mais favoráveis já existentes, quando for exigido uso de carro de propriedade do empregado para o exercício de sua atividade profissional, a administradora contratará o seguro do veículo desde que o empregado lhe entregue cópia autenticada do CRLV e da CNH do condutor e demais documentos exigidos pelo Código Nacional de Trânsito e legislação estadual e municipal.</w:t>
            </w:r>
          </w:p>
          <w:p w14:paraId="16C69484" w14:textId="43AFBA0B" w:rsidR="004766EA" w:rsidRPr="006649E7" w:rsidRDefault="00291CB3" w:rsidP="004766EA">
            <w:pPr>
              <w:pStyle w:val="NormalWeb"/>
              <w:spacing w:before="0" w:beforeAutospacing="0" w:after="0" w:afterAutospacing="0"/>
              <w:jc w:val="both"/>
              <w:rPr>
                <w:rFonts w:ascii="Verdana" w:hAnsi="Verdana" w:cs="Arial"/>
                <w:sz w:val="20"/>
                <w:szCs w:val="20"/>
              </w:rPr>
            </w:pPr>
            <w:r>
              <w:rPr>
                <w:rStyle w:val="Forte"/>
              </w:rPr>
              <w:t xml:space="preserve">§ 4º </w:t>
            </w:r>
            <w:r w:rsidR="004766EA" w:rsidRPr="006649E7">
              <w:rPr>
                <w:rFonts w:ascii="Verdana" w:hAnsi="Verdana" w:cs="Arial"/>
                <w:sz w:val="20"/>
                <w:szCs w:val="20"/>
              </w:rPr>
              <w:t>A empregadora que contratar o seguro na forma estabelecida nesta cláusula ficará desobrigada de pagamento de danos cobertos pelo mesmo durante o período da vigência do contrato de seguro.</w:t>
            </w:r>
          </w:p>
          <w:p w14:paraId="59947AB7" w14:textId="42934759" w:rsidR="004766EA" w:rsidRPr="006649E7" w:rsidRDefault="00291CB3" w:rsidP="00963C56">
            <w:pPr>
              <w:pStyle w:val="NormalWeb"/>
              <w:spacing w:before="0" w:beforeAutospacing="0" w:after="0" w:afterAutospacing="0"/>
              <w:jc w:val="both"/>
              <w:rPr>
                <w:rFonts w:ascii="Verdana" w:hAnsi="Verdana" w:cs="Arial"/>
                <w:sz w:val="20"/>
                <w:szCs w:val="20"/>
              </w:rPr>
            </w:pPr>
            <w:r>
              <w:rPr>
                <w:rStyle w:val="Forte"/>
              </w:rPr>
              <w:lastRenderedPageBreak/>
              <w:t xml:space="preserve">§ 5º </w:t>
            </w:r>
            <w:r w:rsidR="004766EA" w:rsidRPr="006649E7">
              <w:rPr>
                <w:rFonts w:ascii="Verdana" w:hAnsi="Verdana" w:cs="Arial"/>
                <w:sz w:val="20"/>
                <w:szCs w:val="20"/>
              </w:rPr>
              <w:t>O empregado ficará responsável pelo pagamento do valor da franquia estabelecida no contrato de seguro caso seja responsável pelo sinistro.</w:t>
            </w:r>
          </w:p>
        </w:tc>
        <w:tc>
          <w:tcPr>
            <w:tcW w:w="5811" w:type="dxa"/>
          </w:tcPr>
          <w:p w14:paraId="291D32A4" w14:textId="2741429C" w:rsidR="004766EA" w:rsidRPr="006649E7" w:rsidRDefault="004766EA" w:rsidP="004766EA">
            <w:pPr>
              <w:autoSpaceDE w:val="0"/>
              <w:autoSpaceDN w:val="0"/>
              <w:adjustRightInd w:val="0"/>
              <w:spacing w:after="0" w:line="240" w:lineRule="auto"/>
              <w:jc w:val="both"/>
              <w:rPr>
                <w:rFonts w:ascii="Verdana" w:hAnsi="Verdana" w:cs="Arial"/>
                <w:sz w:val="20"/>
                <w:szCs w:val="20"/>
              </w:rPr>
            </w:pPr>
          </w:p>
        </w:tc>
        <w:tc>
          <w:tcPr>
            <w:tcW w:w="3828" w:type="dxa"/>
            <w:shd w:val="clear" w:color="auto" w:fill="auto"/>
          </w:tcPr>
          <w:p w14:paraId="602C9072"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6E6A68C3" w14:textId="77777777" w:rsidTr="00F37380">
        <w:tc>
          <w:tcPr>
            <w:tcW w:w="6380" w:type="dxa"/>
            <w:shd w:val="clear" w:color="auto" w:fill="auto"/>
          </w:tcPr>
          <w:p w14:paraId="44E1F70E" w14:textId="03E13E3E" w:rsidR="004766EA" w:rsidRPr="006649E7" w:rsidRDefault="004766EA" w:rsidP="00C67E05">
            <w:pPr>
              <w:spacing w:after="0" w:line="240" w:lineRule="auto"/>
              <w:rPr>
                <w:rFonts w:ascii="Verdana" w:hAnsi="Verdana" w:cs="Arial"/>
                <w:b/>
                <w:bCs/>
                <w:sz w:val="20"/>
                <w:szCs w:val="20"/>
              </w:rPr>
            </w:pPr>
            <w:r w:rsidRPr="006649E7">
              <w:rPr>
                <w:rFonts w:ascii="Verdana" w:hAnsi="Verdana" w:cs="Arial"/>
                <w:b/>
                <w:bCs/>
                <w:sz w:val="20"/>
                <w:szCs w:val="20"/>
              </w:rPr>
              <w:t xml:space="preserve">CLÁUSULA DÉCIMA TERCEIRA - AUXÍLIO - FUNERAL </w:t>
            </w:r>
          </w:p>
        </w:tc>
        <w:tc>
          <w:tcPr>
            <w:tcW w:w="5811" w:type="dxa"/>
          </w:tcPr>
          <w:p w14:paraId="2BCFA5D6" w14:textId="708EF6D4" w:rsidR="004766EA" w:rsidRPr="006649E7" w:rsidRDefault="007F2C8B"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5819BCBC"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9C78DF8" w14:textId="77777777" w:rsidTr="00F37380">
        <w:tc>
          <w:tcPr>
            <w:tcW w:w="6380" w:type="dxa"/>
            <w:shd w:val="clear" w:color="auto" w:fill="auto"/>
          </w:tcPr>
          <w:p w14:paraId="10DB4A39" w14:textId="3E764654"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No caso de falecimento de empregado que perceba remuneração mensal de até 1 (um) salário normativo, a empresa pagará a título de Auxílio Funeral, juntamente com o saldo de salários e outras verbas trabalhistas remanescentes, a quantia correspondente a um e meio salário normativo de admissão vigentes à data do falecimento.</w:t>
            </w:r>
          </w:p>
          <w:p w14:paraId="494BCB85" w14:textId="5A74CF5E" w:rsidR="00A05262" w:rsidRPr="00A05262" w:rsidRDefault="004766EA" w:rsidP="00A05262">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Parágrafo único.</w:t>
            </w:r>
            <w:r w:rsidRPr="006649E7">
              <w:rPr>
                <w:rFonts w:ascii="Verdana" w:hAnsi="Verdana" w:cs="Arial"/>
                <w:sz w:val="20"/>
                <w:szCs w:val="20"/>
              </w:rPr>
              <w:t xml:space="preserve"> Não se aplica esta cláusula às empresas que adotem sistema de seguro de vida em grupo.</w:t>
            </w:r>
          </w:p>
        </w:tc>
        <w:tc>
          <w:tcPr>
            <w:tcW w:w="5811" w:type="dxa"/>
          </w:tcPr>
          <w:p w14:paraId="221C3811" w14:textId="77777777" w:rsidR="004766EA" w:rsidRDefault="004766EA" w:rsidP="004766EA">
            <w:pPr>
              <w:spacing w:after="0" w:line="240" w:lineRule="auto"/>
              <w:jc w:val="both"/>
              <w:rPr>
                <w:rFonts w:ascii="Verdana" w:hAnsi="Verdana" w:cs="Arial"/>
                <w:sz w:val="20"/>
                <w:szCs w:val="20"/>
              </w:rPr>
            </w:pPr>
          </w:p>
          <w:p w14:paraId="3B147AD6" w14:textId="77777777" w:rsidR="004766EA" w:rsidRPr="006649E7" w:rsidRDefault="004766EA" w:rsidP="004766EA">
            <w:pPr>
              <w:spacing w:after="0" w:line="240" w:lineRule="auto"/>
              <w:jc w:val="both"/>
              <w:rPr>
                <w:rFonts w:ascii="Verdana" w:hAnsi="Verdana" w:cs="Arial"/>
                <w:sz w:val="20"/>
                <w:szCs w:val="20"/>
              </w:rPr>
            </w:pPr>
          </w:p>
        </w:tc>
        <w:tc>
          <w:tcPr>
            <w:tcW w:w="3828" w:type="dxa"/>
            <w:shd w:val="clear" w:color="auto" w:fill="auto"/>
          </w:tcPr>
          <w:p w14:paraId="1BB92B87"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1914677F" w14:textId="77777777" w:rsidTr="00F37380">
        <w:tc>
          <w:tcPr>
            <w:tcW w:w="6380" w:type="dxa"/>
            <w:shd w:val="clear" w:color="auto" w:fill="auto"/>
          </w:tcPr>
          <w:p w14:paraId="679E3836" w14:textId="5519F8FF" w:rsidR="004766EA" w:rsidRPr="006649E7" w:rsidRDefault="004766EA" w:rsidP="00C67E05">
            <w:pPr>
              <w:pStyle w:val="normalverdana"/>
              <w:spacing w:before="0" w:beforeAutospacing="0" w:after="0" w:afterAutospacing="0"/>
              <w:rPr>
                <w:rFonts w:ascii="Verdana" w:hAnsi="Verdana" w:cs="Arial"/>
                <w:b/>
                <w:bCs/>
                <w:sz w:val="20"/>
                <w:szCs w:val="20"/>
              </w:rPr>
            </w:pPr>
            <w:r w:rsidRPr="006649E7">
              <w:rPr>
                <w:rFonts w:ascii="Verdana" w:hAnsi="Verdana" w:cs="Arial"/>
                <w:b/>
                <w:bCs/>
                <w:sz w:val="20"/>
                <w:szCs w:val="20"/>
              </w:rPr>
              <w:t>CLÁUSULA DÉCIMA QUARTA - AUXÍLIO CRECHE</w:t>
            </w:r>
          </w:p>
        </w:tc>
        <w:tc>
          <w:tcPr>
            <w:tcW w:w="5811" w:type="dxa"/>
          </w:tcPr>
          <w:p w14:paraId="3BDF56A5" w14:textId="1B99A5EE" w:rsidR="004766EA" w:rsidRPr="006649E7" w:rsidRDefault="007F2C8B"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020BC86B"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556C6C7D" w14:textId="77777777" w:rsidTr="00F67264">
        <w:trPr>
          <w:trHeight w:val="1681"/>
        </w:trPr>
        <w:tc>
          <w:tcPr>
            <w:tcW w:w="6380" w:type="dxa"/>
            <w:shd w:val="clear" w:color="auto" w:fill="auto"/>
          </w:tcPr>
          <w:p w14:paraId="2FDDF9E4" w14:textId="7371211E"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A empresa onde trabalharem 15 ou mais empregadas pertencentes à categoria diferenciada ora acordante, e que não possua creche própria, poderá optar entre celebrar o convênio previsto no parágrafo 2º do art. 389 da CLT, ou reembolsar diretamente à empregada as despesas havidas com a guarda, vigilância e assistência de filho legítimo ou legalmente adotado, em creche credenciada, estabelecimento similar ou pessoa devidamente identificada, de sua livre escolha, sempre mediante comprovação do registro do contrato de trabalho na CTPS, dos respectivos recibos de pagamentos e do comprovante de recolhimento da contribuição previdenciária, até o limite de 30% (trinta por cento) do salário normativo de efetivação, previsto neste acordo, por mês, por filho (a) com idade de 0 (zero) até 6 (seis) meses, em qualquer dos períodos desta convenção.</w:t>
            </w:r>
          </w:p>
          <w:p w14:paraId="71C87BB0" w14:textId="4EA6301A" w:rsidR="004766EA" w:rsidRPr="006649E7" w:rsidRDefault="00F67264" w:rsidP="004766EA">
            <w:pPr>
              <w:pStyle w:val="NormalWeb"/>
              <w:spacing w:before="0" w:beforeAutospacing="0" w:after="0" w:afterAutospacing="0"/>
              <w:jc w:val="both"/>
              <w:rPr>
                <w:rFonts w:ascii="Verdana" w:hAnsi="Verdana" w:cs="Arial"/>
                <w:sz w:val="20"/>
                <w:szCs w:val="20"/>
              </w:rPr>
            </w:pPr>
            <w:r>
              <w:rPr>
                <w:rStyle w:val="Forte"/>
              </w:rPr>
              <w:t xml:space="preserve">§ 1º </w:t>
            </w:r>
            <w:r w:rsidR="004766EA" w:rsidRPr="006649E7">
              <w:rPr>
                <w:rFonts w:ascii="Verdana" w:hAnsi="Verdana" w:cs="Arial"/>
                <w:sz w:val="20"/>
                <w:szCs w:val="20"/>
              </w:rPr>
              <w:t>O auxílio creche objeto desta cláusula não integrará, para nenhum efeito, o salário da empregada.</w:t>
            </w:r>
          </w:p>
          <w:p w14:paraId="6D117E42" w14:textId="76C1FECA" w:rsidR="004766EA" w:rsidRPr="006649E7" w:rsidRDefault="00F67264" w:rsidP="004766EA">
            <w:pPr>
              <w:pStyle w:val="NormalWeb"/>
              <w:spacing w:before="0" w:beforeAutospacing="0" w:after="0" w:afterAutospacing="0"/>
              <w:jc w:val="both"/>
              <w:rPr>
                <w:rFonts w:ascii="Verdana" w:hAnsi="Verdana" w:cs="Arial"/>
                <w:sz w:val="20"/>
                <w:szCs w:val="20"/>
              </w:rPr>
            </w:pPr>
            <w:r>
              <w:rPr>
                <w:rStyle w:val="Forte"/>
              </w:rPr>
              <w:t xml:space="preserve">§ 2º </w:t>
            </w:r>
            <w:r w:rsidR="004766EA" w:rsidRPr="006649E7">
              <w:rPr>
                <w:rFonts w:ascii="Verdana" w:hAnsi="Verdana" w:cs="Arial"/>
                <w:sz w:val="20"/>
                <w:szCs w:val="20"/>
              </w:rPr>
              <w:t>Estão excluídas do cumprimento desta cláusula as empresas que tiverem condições mais favoráveis, ou acordos específicos celebrados com o SINDICATO representativo da categoria profissional ora acordante.</w:t>
            </w:r>
          </w:p>
          <w:p w14:paraId="32CE5C4A" w14:textId="0B5889DE" w:rsidR="004766EA" w:rsidRPr="006649E7" w:rsidRDefault="00F67264" w:rsidP="00F67264">
            <w:pPr>
              <w:pStyle w:val="NormalWeb"/>
              <w:spacing w:before="0" w:beforeAutospacing="0" w:after="0" w:afterAutospacing="0"/>
              <w:jc w:val="both"/>
              <w:rPr>
                <w:rFonts w:ascii="Verdana" w:hAnsi="Verdana" w:cs="Arial"/>
                <w:sz w:val="20"/>
                <w:szCs w:val="20"/>
              </w:rPr>
            </w:pPr>
            <w:r>
              <w:rPr>
                <w:rStyle w:val="Forte"/>
              </w:rPr>
              <w:t xml:space="preserve">§ 3º </w:t>
            </w:r>
            <w:r w:rsidR="004766EA" w:rsidRPr="006649E7">
              <w:rPr>
                <w:rFonts w:ascii="Verdana" w:hAnsi="Verdana" w:cs="Arial"/>
                <w:sz w:val="20"/>
                <w:szCs w:val="20"/>
              </w:rPr>
              <w:t>O reembolso previsto nesta cláusula beneficiará somente aquelas empregadas que estejam em serviço efetivo na empresa.</w:t>
            </w:r>
          </w:p>
        </w:tc>
        <w:tc>
          <w:tcPr>
            <w:tcW w:w="5811" w:type="dxa"/>
          </w:tcPr>
          <w:p w14:paraId="31B75FB8" w14:textId="77777777" w:rsidR="004766EA" w:rsidRPr="006649E7" w:rsidRDefault="004766EA" w:rsidP="004766EA">
            <w:pPr>
              <w:spacing w:line="240" w:lineRule="auto"/>
              <w:rPr>
                <w:rFonts w:ascii="Verdana" w:hAnsi="Verdana" w:cs="Arial"/>
                <w:sz w:val="20"/>
                <w:szCs w:val="20"/>
              </w:rPr>
            </w:pPr>
          </w:p>
          <w:p w14:paraId="62DFF1B4" w14:textId="77777777" w:rsidR="004766EA" w:rsidRPr="006649E7" w:rsidRDefault="004766EA" w:rsidP="004766EA">
            <w:pPr>
              <w:spacing w:line="240" w:lineRule="auto"/>
              <w:rPr>
                <w:rFonts w:ascii="Verdana" w:hAnsi="Verdana" w:cs="Arial"/>
                <w:sz w:val="20"/>
                <w:szCs w:val="20"/>
              </w:rPr>
            </w:pPr>
          </w:p>
          <w:p w14:paraId="44487AC1" w14:textId="77777777" w:rsidR="004766EA" w:rsidRPr="006649E7" w:rsidRDefault="004766EA" w:rsidP="004766EA">
            <w:pPr>
              <w:spacing w:line="240" w:lineRule="auto"/>
              <w:rPr>
                <w:rFonts w:ascii="Verdana" w:hAnsi="Verdana" w:cs="Arial"/>
                <w:sz w:val="20"/>
                <w:szCs w:val="20"/>
              </w:rPr>
            </w:pPr>
          </w:p>
          <w:p w14:paraId="2B9A1B53" w14:textId="77777777" w:rsidR="004766EA" w:rsidRPr="006649E7" w:rsidRDefault="004766EA" w:rsidP="004766EA">
            <w:pPr>
              <w:spacing w:line="240" w:lineRule="auto"/>
              <w:rPr>
                <w:rFonts w:ascii="Verdana" w:hAnsi="Verdana" w:cs="Arial"/>
                <w:sz w:val="20"/>
                <w:szCs w:val="20"/>
              </w:rPr>
            </w:pPr>
          </w:p>
          <w:p w14:paraId="5217177E" w14:textId="77777777" w:rsidR="004766EA" w:rsidRPr="006649E7" w:rsidRDefault="004766EA" w:rsidP="004766EA">
            <w:pPr>
              <w:spacing w:after="0" w:line="240" w:lineRule="auto"/>
              <w:rPr>
                <w:rFonts w:ascii="Verdana" w:hAnsi="Verdana" w:cs="Arial"/>
                <w:sz w:val="20"/>
                <w:szCs w:val="20"/>
              </w:rPr>
            </w:pPr>
          </w:p>
        </w:tc>
        <w:tc>
          <w:tcPr>
            <w:tcW w:w="3828" w:type="dxa"/>
            <w:shd w:val="clear" w:color="auto" w:fill="auto"/>
          </w:tcPr>
          <w:p w14:paraId="5AED1C88"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3AB9D5F6" w14:textId="77777777" w:rsidTr="00F37380">
        <w:trPr>
          <w:trHeight w:val="237"/>
        </w:trPr>
        <w:tc>
          <w:tcPr>
            <w:tcW w:w="6380" w:type="dxa"/>
            <w:shd w:val="clear" w:color="auto" w:fill="auto"/>
          </w:tcPr>
          <w:p w14:paraId="3B8AE482" w14:textId="433A6ED1" w:rsidR="004766EA" w:rsidRPr="006649E7" w:rsidRDefault="004766EA" w:rsidP="004766EA">
            <w:pPr>
              <w:spacing w:after="0" w:line="240" w:lineRule="auto"/>
              <w:jc w:val="both"/>
              <w:rPr>
                <w:rFonts w:ascii="Verdana" w:hAnsi="Verdana" w:cs="Arial"/>
                <w:b/>
                <w:bCs/>
                <w:sz w:val="20"/>
                <w:szCs w:val="20"/>
              </w:rPr>
            </w:pPr>
            <w:r w:rsidRPr="006649E7">
              <w:rPr>
                <w:rFonts w:ascii="Verdana" w:hAnsi="Verdana" w:cs="Arial"/>
                <w:b/>
                <w:bCs/>
                <w:sz w:val="20"/>
                <w:szCs w:val="20"/>
              </w:rPr>
              <w:t>CLÁUSULA DÉCIMA QUINTA - BANCO DE HORAS</w:t>
            </w:r>
          </w:p>
        </w:tc>
        <w:tc>
          <w:tcPr>
            <w:tcW w:w="5811" w:type="dxa"/>
          </w:tcPr>
          <w:p w14:paraId="5A6D14AF" w14:textId="707F5B39" w:rsidR="004766EA" w:rsidRPr="006649E7" w:rsidRDefault="007F2C8B"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25BF6607"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73F09402" w14:textId="77777777" w:rsidTr="00F37380">
        <w:trPr>
          <w:trHeight w:val="561"/>
        </w:trPr>
        <w:tc>
          <w:tcPr>
            <w:tcW w:w="6380" w:type="dxa"/>
            <w:shd w:val="clear" w:color="auto" w:fill="auto"/>
          </w:tcPr>
          <w:p w14:paraId="5007E70D" w14:textId="7903D25D"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lastRenderedPageBreak/>
              <w:t>Fica convencionado que, conforme nova redação do parágrafo 2o, do art. 59, da CLT não haverá acréscimo de salário, desde que o excesso de horas trabalhadas em um dia seja compensado pela correspondente diminuição em outro dia, de maneira que não exceda, no período máximo de 06 (seis) meses, à soma das jornadas semanais previstas, nem seja ultrapassado o limite máximo de 10 (dez) horas diárias.</w:t>
            </w:r>
          </w:p>
          <w:p w14:paraId="263684BD" w14:textId="7779B0EA"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 1º </w:t>
            </w:r>
            <w:r w:rsidRPr="006649E7">
              <w:rPr>
                <w:rFonts w:ascii="Verdana" w:hAnsi="Verdana" w:cs="Arial"/>
                <w:sz w:val="20"/>
                <w:szCs w:val="20"/>
              </w:rPr>
              <w:t>Na hipótese de rescisão de contrato de trabalho, sem que tenha havido a compensação integral da jornada extraordinária, na forma do parágrafo anterior, fará o trabalhador jus ao pagamento das horas extras não compensadas, calculadas sobre o valor da remuneração na data da rescisão. Caso o trabalhador seja devedor por horas não compensadas, o valor do seu débito poderá ser abatido das parcelas rescisórias que fizer jus.</w:t>
            </w:r>
          </w:p>
          <w:p w14:paraId="4CB73B88" w14:textId="1002CF08"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 2º </w:t>
            </w:r>
            <w:r w:rsidRPr="006649E7">
              <w:rPr>
                <w:rFonts w:ascii="Verdana" w:hAnsi="Verdana" w:cs="Arial"/>
                <w:sz w:val="20"/>
                <w:szCs w:val="20"/>
              </w:rPr>
              <w:t>Durante a vigência desta convenção, as empresas poderão ajustar com seus empregados, sistemas de compensação de jornadas com finalidade de suprimir trabalho em dias intercalados entre feriados, dias santos e repousos, sendo que a jornada suprimida será recuperada mediante prestação de serviço em outros dias, na forma que vier a ser pactuada pelas partes.</w:t>
            </w:r>
          </w:p>
          <w:p w14:paraId="16B3D836" w14:textId="230208A2" w:rsidR="004766EA" w:rsidRPr="006649E7" w:rsidRDefault="004766EA" w:rsidP="00BF09E7">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 3º </w:t>
            </w:r>
            <w:r w:rsidRPr="006649E7">
              <w:rPr>
                <w:rFonts w:ascii="Verdana" w:hAnsi="Verdana" w:cs="Arial"/>
                <w:sz w:val="20"/>
                <w:szCs w:val="20"/>
              </w:rPr>
              <w:t>Existindo saldo de horas a favor do empregado, este será pago com o adicional de 50% (cinquenta por cento), em moeda corrente ou crédito em conta até o 5º (quinto) dia útil após o mês seguinte ao mês gerador.</w:t>
            </w:r>
          </w:p>
        </w:tc>
        <w:tc>
          <w:tcPr>
            <w:tcW w:w="5811" w:type="dxa"/>
          </w:tcPr>
          <w:p w14:paraId="5A8CC71B" w14:textId="3E249CCC" w:rsidR="004766EA" w:rsidRPr="006649E7" w:rsidRDefault="004766EA" w:rsidP="004766EA">
            <w:pPr>
              <w:spacing w:after="0" w:line="240" w:lineRule="auto"/>
              <w:jc w:val="both"/>
              <w:rPr>
                <w:rFonts w:ascii="Verdana" w:hAnsi="Verdana" w:cs="Arial"/>
                <w:b/>
                <w:sz w:val="20"/>
                <w:szCs w:val="20"/>
              </w:rPr>
            </w:pPr>
            <w:r w:rsidRPr="006649E7">
              <w:rPr>
                <w:rFonts w:ascii="Verdana" w:hAnsi="Verdana" w:cs="AAAAAC+ArialMT"/>
                <w:sz w:val="20"/>
                <w:szCs w:val="20"/>
              </w:rPr>
              <w:t xml:space="preserve"> </w:t>
            </w:r>
          </w:p>
        </w:tc>
        <w:tc>
          <w:tcPr>
            <w:tcW w:w="3828" w:type="dxa"/>
            <w:shd w:val="clear" w:color="auto" w:fill="auto"/>
          </w:tcPr>
          <w:p w14:paraId="65BF38BD"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7576A6B" w14:textId="77777777" w:rsidTr="00F37380">
        <w:trPr>
          <w:trHeight w:val="203"/>
        </w:trPr>
        <w:tc>
          <w:tcPr>
            <w:tcW w:w="6380" w:type="dxa"/>
            <w:shd w:val="clear" w:color="auto" w:fill="auto"/>
          </w:tcPr>
          <w:p w14:paraId="6F6AF966" w14:textId="154FA877" w:rsidR="004766EA" w:rsidRPr="006649E7" w:rsidRDefault="004766EA" w:rsidP="00C67E05">
            <w:pPr>
              <w:spacing w:line="240" w:lineRule="auto"/>
              <w:rPr>
                <w:rFonts w:ascii="Verdana" w:hAnsi="Verdana" w:cs="Arial"/>
                <w:b/>
                <w:bCs/>
                <w:sz w:val="20"/>
                <w:szCs w:val="20"/>
              </w:rPr>
            </w:pPr>
            <w:r w:rsidRPr="006649E7">
              <w:rPr>
                <w:rFonts w:ascii="Verdana" w:hAnsi="Verdana" w:cs="Arial"/>
                <w:b/>
                <w:bCs/>
                <w:sz w:val="20"/>
                <w:szCs w:val="20"/>
              </w:rPr>
              <w:t xml:space="preserve">CLÁUSULA DÉCIMA SEXTA - CARTA AVISO DE DISPENSA </w:t>
            </w:r>
          </w:p>
        </w:tc>
        <w:tc>
          <w:tcPr>
            <w:tcW w:w="5811" w:type="dxa"/>
          </w:tcPr>
          <w:p w14:paraId="75EEB4D0" w14:textId="60DB89A6" w:rsidR="004766EA" w:rsidRPr="006649E7" w:rsidRDefault="007F2C8B"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619B8C04"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75156E7B" w14:textId="77777777" w:rsidTr="00C67E05">
        <w:trPr>
          <w:trHeight w:val="783"/>
        </w:trPr>
        <w:tc>
          <w:tcPr>
            <w:tcW w:w="6380" w:type="dxa"/>
            <w:shd w:val="clear" w:color="auto" w:fill="auto"/>
          </w:tcPr>
          <w:p w14:paraId="3E72EA2E" w14:textId="172452E7" w:rsidR="004766EA" w:rsidRPr="006649E7" w:rsidRDefault="004766EA" w:rsidP="00C67E05">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Entrega, contra recibo, de carta-aviso de dispensa ao empregado demitido por justa causa, apontando o fundamento da dispensa.</w:t>
            </w:r>
          </w:p>
        </w:tc>
        <w:tc>
          <w:tcPr>
            <w:tcW w:w="5811" w:type="dxa"/>
          </w:tcPr>
          <w:p w14:paraId="55D3C381" w14:textId="5ED726EC"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38000D92"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5C67B1C0" w14:textId="77777777" w:rsidTr="000B49B2">
        <w:trPr>
          <w:trHeight w:val="473"/>
        </w:trPr>
        <w:tc>
          <w:tcPr>
            <w:tcW w:w="6380" w:type="dxa"/>
            <w:shd w:val="clear" w:color="auto" w:fill="auto"/>
          </w:tcPr>
          <w:p w14:paraId="523C59B9" w14:textId="486AB5C6" w:rsidR="004766EA" w:rsidRPr="006649E7" w:rsidRDefault="004766EA" w:rsidP="00C67E05">
            <w:pPr>
              <w:spacing w:after="240" w:line="240" w:lineRule="auto"/>
              <w:rPr>
                <w:rFonts w:ascii="Verdana" w:hAnsi="Verdana" w:cs="Arial"/>
                <w:sz w:val="20"/>
                <w:szCs w:val="20"/>
              </w:rPr>
            </w:pPr>
            <w:r w:rsidRPr="006649E7">
              <w:rPr>
                <w:rFonts w:ascii="Verdana" w:hAnsi="Verdana" w:cs="Arial"/>
                <w:b/>
                <w:bCs/>
                <w:sz w:val="20"/>
                <w:szCs w:val="20"/>
              </w:rPr>
              <w:t>CLÁUSULA DÉCIMA SÉTIMA - DESPEDIDA - CARTA DE REFERÊNCIA</w:t>
            </w:r>
          </w:p>
        </w:tc>
        <w:tc>
          <w:tcPr>
            <w:tcW w:w="5811" w:type="dxa"/>
          </w:tcPr>
          <w:p w14:paraId="704ADD8E" w14:textId="0DC49690"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03227824"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768A8619" w14:textId="77777777" w:rsidTr="00F37380">
        <w:tc>
          <w:tcPr>
            <w:tcW w:w="6380" w:type="dxa"/>
            <w:shd w:val="clear" w:color="auto" w:fill="auto"/>
          </w:tcPr>
          <w:p w14:paraId="1A4306F8" w14:textId="0FE21612" w:rsidR="004766EA" w:rsidRPr="006649E7" w:rsidRDefault="004766EA" w:rsidP="00C67E05">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Em ocorrendo dispensa sem justa causa, e desde que não conste nenhum fato que desabone a conduta do empregado durante a relação de emprego, a empresa fornecerá carta de </w:t>
            </w:r>
            <w:r w:rsidRPr="006649E7">
              <w:rPr>
                <w:rFonts w:ascii="Verdana" w:hAnsi="Verdana" w:cs="Arial"/>
                <w:sz w:val="20"/>
                <w:szCs w:val="20"/>
              </w:rPr>
              <w:lastRenderedPageBreak/>
              <w:t>referência na oportunidade da homologação rescisória do contrato de trabalho.</w:t>
            </w:r>
          </w:p>
        </w:tc>
        <w:tc>
          <w:tcPr>
            <w:tcW w:w="5811" w:type="dxa"/>
          </w:tcPr>
          <w:p w14:paraId="186F0D38" w14:textId="1C2FE422"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775AEEDD"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84706FF" w14:textId="77777777" w:rsidTr="00F37380">
        <w:tc>
          <w:tcPr>
            <w:tcW w:w="6380" w:type="dxa"/>
            <w:shd w:val="clear" w:color="auto" w:fill="auto"/>
          </w:tcPr>
          <w:p w14:paraId="3B4769FD" w14:textId="6F7563B6" w:rsidR="004766EA" w:rsidRPr="006649E7" w:rsidRDefault="004766EA" w:rsidP="00C67E05">
            <w:pPr>
              <w:spacing w:after="0" w:line="240" w:lineRule="auto"/>
              <w:rPr>
                <w:rFonts w:ascii="Verdana" w:hAnsi="Verdana" w:cs="Arial"/>
                <w:b/>
                <w:bCs/>
                <w:sz w:val="20"/>
                <w:szCs w:val="20"/>
              </w:rPr>
            </w:pPr>
            <w:r w:rsidRPr="006649E7">
              <w:rPr>
                <w:rFonts w:ascii="Verdana" w:hAnsi="Verdana" w:cs="Arial"/>
                <w:b/>
                <w:bCs/>
                <w:sz w:val="20"/>
                <w:szCs w:val="20"/>
              </w:rPr>
              <w:t xml:space="preserve">CLÁUSULA DÉCIMA OITAVA - VANTAGENS ADVINDAS DE LEI NOVA </w:t>
            </w:r>
          </w:p>
        </w:tc>
        <w:tc>
          <w:tcPr>
            <w:tcW w:w="5811" w:type="dxa"/>
          </w:tcPr>
          <w:p w14:paraId="3DB9E0F5" w14:textId="49D0C916"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1EF7ECE0"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B68B2EF" w14:textId="77777777" w:rsidTr="00F37380">
        <w:trPr>
          <w:trHeight w:val="735"/>
        </w:trPr>
        <w:tc>
          <w:tcPr>
            <w:tcW w:w="6380" w:type="dxa"/>
            <w:shd w:val="clear" w:color="auto" w:fill="auto"/>
          </w:tcPr>
          <w:p w14:paraId="47E43243" w14:textId="057F3FA5" w:rsidR="004766EA" w:rsidRPr="006649E7" w:rsidRDefault="004766EA" w:rsidP="00C67E05">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A promulgação de legislação ordinária e/ou complementar regulamentadora, dos preceitos constitucionais ou consolidados, substituem, quando cabível, direitos previstos nesta </w:t>
            </w:r>
            <w:r w:rsidRPr="006649E7">
              <w:rPr>
                <w:rStyle w:val="nfase"/>
                <w:rFonts w:ascii="Verdana" w:hAnsi="Verdana" w:cs="Arial"/>
                <w:sz w:val="20"/>
                <w:szCs w:val="20"/>
              </w:rPr>
              <w:t>Norma Coletiva</w:t>
            </w:r>
            <w:r w:rsidRPr="006649E7">
              <w:rPr>
                <w:rFonts w:ascii="Verdana" w:hAnsi="Verdana" w:cs="Arial"/>
                <w:sz w:val="20"/>
                <w:szCs w:val="20"/>
              </w:rPr>
              <w:t>, salvo quando estas forem mais favoráveis.</w:t>
            </w:r>
          </w:p>
        </w:tc>
        <w:tc>
          <w:tcPr>
            <w:tcW w:w="5811" w:type="dxa"/>
          </w:tcPr>
          <w:p w14:paraId="18691513" w14:textId="77777777"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125A407D"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AF5D8F3" w14:textId="77777777" w:rsidTr="00F37380">
        <w:tc>
          <w:tcPr>
            <w:tcW w:w="6380" w:type="dxa"/>
            <w:shd w:val="clear" w:color="auto" w:fill="auto"/>
          </w:tcPr>
          <w:p w14:paraId="6AA54527" w14:textId="2FBB950C" w:rsidR="004766EA" w:rsidRPr="006649E7" w:rsidRDefault="004766EA" w:rsidP="00C67E05">
            <w:pPr>
              <w:spacing w:after="240" w:line="240" w:lineRule="auto"/>
              <w:rPr>
                <w:rFonts w:ascii="Verdana" w:hAnsi="Verdana" w:cs="Arial"/>
                <w:sz w:val="20"/>
                <w:szCs w:val="20"/>
              </w:rPr>
            </w:pPr>
            <w:r w:rsidRPr="006649E7">
              <w:rPr>
                <w:rFonts w:ascii="Verdana" w:hAnsi="Verdana" w:cs="Arial"/>
                <w:b/>
                <w:bCs/>
                <w:sz w:val="20"/>
                <w:szCs w:val="20"/>
              </w:rPr>
              <w:t>CLÁUSULA DÉCIMA NONA - EMPREGADOS EM VIAS DE APOSENTADORIA</w:t>
            </w:r>
          </w:p>
        </w:tc>
        <w:tc>
          <w:tcPr>
            <w:tcW w:w="5811" w:type="dxa"/>
          </w:tcPr>
          <w:p w14:paraId="615ACA33" w14:textId="69BF225D"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730BE8FB"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155A4C6F" w14:textId="77777777" w:rsidTr="00F37380">
        <w:tc>
          <w:tcPr>
            <w:tcW w:w="6380" w:type="dxa"/>
            <w:shd w:val="clear" w:color="auto" w:fill="auto"/>
          </w:tcPr>
          <w:p w14:paraId="641731DF"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Ao empregado dispensado sem justa causa e que possua mais de 05 (cinco) anos, ininterruptos, de trabalho na atual empresa e a quem, concomitante e comprovadamente, falte o máximo de até 24 (vinte e quatro) meses para aquisição do direito à aposentadoria integral e desde que o empregado tenha comunicado, por escrito, e comprovado à empresa esse seu direito, será garantido emprego ou salário durante o período que faltar para aposentar-se, até o prazo máximo correspondente àqueles 24 meses. Adquirido o direito, extingue-se a garantia.</w:t>
            </w:r>
          </w:p>
          <w:p w14:paraId="48AC3156" w14:textId="77777777" w:rsidR="00C26593" w:rsidRDefault="00C26593" w:rsidP="00C67E05">
            <w:pPr>
              <w:pStyle w:val="NormalWeb"/>
              <w:spacing w:before="0" w:beforeAutospacing="0" w:after="0" w:afterAutospacing="0"/>
              <w:jc w:val="both"/>
              <w:rPr>
                <w:rFonts w:ascii="Verdana" w:hAnsi="Verdana" w:cs="Arial"/>
                <w:sz w:val="20"/>
                <w:szCs w:val="20"/>
              </w:rPr>
            </w:pPr>
          </w:p>
          <w:p w14:paraId="1D530A52" w14:textId="53DFB83F" w:rsidR="004766EA" w:rsidRPr="006649E7" w:rsidRDefault="004766EA" w:rsidP="00C67E05">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A interrupção de trabalho somente será considerada como excludente da garantia, quando for superior a 90 (noventa) dias.</w:t>
            </w:r>
          </w:p>
        </w:tc>
        <w:tc>
          <w:tcPr>
            <w:tcW w:w="5811" w:type="dxa"/>
          </w:tcPr>
          <w:p w14:paraId="44C77ADC" w14:textId="52F722DC"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33C12FFA"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0813DE6F" w14:textId="77777777" w:rsidTr="00F37380">
        <w:tc>
          <w:tcPr>
            <w:tcW w:w="6380" w:type="dxa"/>
            <w:shd w:val="clear" w:color="auto" w:fill="auto"/>
          </w:tcPr>
          <w:p w14:paraId="44330428" w14:textId="606734FF" w:rsidR="004766EA" w:rsidRPr="006649E7" w:rsidRDefault="004766EA" w:rsidP="00C67E05">
            <w:pPr>
              <w:spacing w:line="240" w:lineRule="auto"/>
              <w:rPr>
                <w:rFonts w:ascii="Verdana" w:hAnsi="Verdana" w:cs="Arial"/>
                <w:b/>
                <w:bCs/>
                <w:sz w:val="20"/>
                <w:szCs w:val="20"/>
              </w:rPr>
            </w:pPr>
            <w:r w:rsidRPr="006649E7">
              <w:rPr>
                <w:rFonts w:ascii="Verdana" w:hAnsi="Verdana" w:cs="Arial"/>
                <w:b/>
                <w:bCs/>
                <w:sz w:val="20"/>
                <w:szCs w:val="20"/>
              </w:rPr>
              <w:t>CLÁUSULA VIGÉSIMA - CÓPIA DO CONTRATO ESCRITO OU ANOTAÇÃO NA CTPS</w:t>
            </w:r>
          </w:p>
        </w:tc>
        <w:tc>
          <w:tcPr>
            <w:tcW w:w="5811" w:type="dxa"/>
          </w:tcPr>
          <w:p w14:paraId="74335775" w14:textId="64962DAA"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70AF170A"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61F2C067" w14:textId="77777777" w:rsidTr="00F37380">
        <w:trPr>
          <w:trHeight w:val="289"/>
        </w:trPr>
        <w:tc>
          <w:tcPr>
            <w:tcW w:w="6380" w:type="dxa"/>
            <w:shd w:val="clear" w:color="auto" w:fill="auto"/>
          </w:tcPr>
          <w:p w14:paraId="01117B49" w14:textId="0507CB99"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As empresas fornecerão aos empregados admitidos a partir da vigência deste Acordo, mediante recibo de entrega, alternativamente e a seu critério:</w:t>
            </w:r>
          </w:p>
          <w:p w14:paraId="77224237" w14:textId="67998B80"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a)</w:t>
            </w:r>
            <w:r w:rsidRPr="006649E7">
              <w:rPr>
                <w:rFonts w:ascii="Verdana" w:hAnsi="Verdana" w:cs="Arial"/>
                <w:sz w:val="20"/>
                <w:szCs w:val="20"/>
              </w:rPr>
              <w:t xml:space="preserve"> cópia do Contrato de Trabalho em que conste o percentual de comissão contratado, e seus eventuais aditamentos ou tabelas de comissões; ou,</w:t>
            </w:r>
          </w:p>
          <w:p w14:paraId="4CD08324" w14:textId="4BBBCE9C" w:rsidR="004766EA" w:rsidRPr="00C67E05" w:rsidRDefault="004766EA" w:rsidP="00C67E05">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b)</w:t>
            </w:r>
            <w:r w:rsidRPr="006649E7">
              <w:rPr>
                <w:rFonts w:ascii="Verdana" w:hAnsi="Verdana" w:cs="Arial"/>
                <w:sz w:val="20"/>
                <w:szCs w:val="20"/>
              </w:rPr>
              <w:t xml:space="preserve"> anotação na Carteira de Trabalho (CTPS) do empregado do percentual de comissão, podendo, também, se necessário complementar a aludida anotação com o fornecimento de tabela (s) de comissões.</w:t>
            </w:r>
          </w:p>
        </w:tc>
        <w:tc>
          <w:tcPr>
            <w:tcW w:w="5811" w:type="dxa"/>
          </w:tcPr>
          <w:p w14:paraId="7643CBB9" w14:textId="77777777" w:rsidR="004766EA" w:rsidRPr="006649E7" w:rsidRDefault="004766EA" w:rsidP="004766EA">
            <w:pPr>
              <w:spacing w:after="0" w:line="240" w:lineRule="auto"/>
              <w:jc w:val="both"/>
              <w:rPr>
                <w:rFonts w:ascii="Verdana" w:hAnsi="Verdana" w:cs="Arial"/>
                <w:b/>
                <w:sz w:val="20"/>
                <w:szCs w:val="20"/>
              </w:rPr>
            </w:pPr>
            <w:r w:rsidRPr="006649E7">
              <w:rPr>
                <w:rFonts w:ascii="Verdana" w:hAnsi="Verdana" w:cs="Arial"/>
                <w:sz w:val="20"/>
                <w:szCs w:val="20"/>
              </w:rPr>
              <w:t xml:space="preserve"> </w:t>
            </w:r>
          </w:p>
        </w:tc>
        <w:tc>
          <w:tcPr>
            <w:tcW w:w="3828" w:type="dxa"/>
            <w:shd w:val="clear" w:color="auto" w:fill="auto"/>
          </w:tcPr>
          <w:p w14:paraId="21EB7BA2"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679475ED" w14:textId="77777777" w:rsidTr="00F37380">
        <w:tc>
          <w:tcPr>
            <w:tcW w:w="6380" w:type="dxa"/>
            <w:shd w:val="clear" w:color="auto" w:fill="auto"/>
          </w:tcPr>
          <w:p w14:paraId="38CC255B" w14:textId="541E6F6F" w:rsidR="004766EA" w:rsidRPr="006649E7" w:rsidRDefault="004766EA" w:rsidP="00C67E05">
            <w:pPr>
              <w:spacing w:after="0" w:line="240" w:lineRule="auto"/>
              <w:rPr>
                <w:rFonts w:ascii="Verdana" w:hAnsi="Verdana" w:cs="Arial"/>
                <w:b/>
                <w:bCs/>
                <w:sz w:val="20"/>
                <w:szCs w:val="20"/>
              </w:rPr>
            </w:pPr>
            <w:r w:rsidRPr="006649E7">
              <w:rPr>
                <w:rFonts w:ascii="Verdana" w:hAnsi="Verdana" w:cs="Arial"/>
                <w:b/>
                <w:bCs/>
                <w:sz w:val="20"/>
                <w:szCs w:val="20"/>
              </w:rPr>
              <w:lastRenderedPageBreak/>
              <w:t>CLÁUSULA VIGÉSIMA PRIMEIRA - FOLGA COMPENSATÓRIA</w:t>
            </w:r>
          </w:p>
        </w:tc>
        <w:tc>
          <w:tcPr>
            <w:tcW w:w="5811" w:type="dxa"/>
          </w:tcPr>
          <w:p w14:paraId="0AC1EA28" w14:textId="7062B177" w:rsidR="004766EA" w:rsidRPr="006649E7" w:rsidRDefault="002149B6" w:rsidP="004766EA">
            <w:pPr>
              <w:spacing w:after="0" w:line="240" w:lineRule="auto"/>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4C40A8B1"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07E9BFC" w14:textId="77777777" w:rsidTr="00F37380">
        <w:trPr>
          <w:trHeight w:val="1572"/>
        </w:trPr>
        <w:tc>
          <w:tcPr>
            <w:tcW w:w="6380" w:type="dxa"/>
            <w:shd w:val="clear" w:color="auto" w:fill="auto"/>
          </w:tcPr>
          <w:p w14:paraId="08218B8E" w14:textId="19938746"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Toda vez que o trabalhador administrativo for destacado para </w:t>
            </w:r>
            <w:r w:rsidRPr="006649E7">
              <w:rPr>
                <w:rStyle w:val="nfase"/>
                <w:rFonts w:ascii="Verdana" w:hAnsi="Verdana" w:cs="Arial"/>
                <w:sz w:val="20"/>
                <w:szCs w:val="20"/>
              </w:rPr>
              <w:t>Feiras</w:t>
            </w:r>
            <w:r w:rsidRPr="006649E7">
              <w:rPr>
                <w:rFonts w:ascii="Verdana" w:hAnsi="Verdana" w:cs="Arial"/>
                <w:sz w:val="20"/>
                <w:szCs w:val="20"/>
              </w:rPr>
              <w:t xml:space="preserve">, </w:t>
            </w:r>
            <w:r w:rsidRPr="006649E7">
              <w:rPr>
                <w:rStyle w:val="nfase"/>
                <w:rFonts w:ascii="Verdana" w:hAnsi="Verdana" w:cs="Arial"/>
                <w:sz w:val="20"/>
                <w:szCs w:val="20"/>
              </w:rPr>
              <w:t>Congressos, Cursos</w:t>
            </w:r>
            <w:r w:rsidRPr="006649E7">
              <w:rPr>
                <w:rFonts w:ascii="Verdana" w:hAnsi="Verdana" w:cs="Arial"/>
                <w:sz w:val="20"/>
                <w:szCs w:val="20"/>
              </w:rPr>
              <w:t>, plantão de vendas que recaírem no sábado, domingo ou feriado, ser-lhe-á assegurada folga compensatória em número de dias correspondentes ao da realização de referidos eventos, cujo gozo será ajustado entre o trabalhador e a empresa.</w:t>
            </w:r>
          </w:p>
          <w:p w14:paraId="457CE6F4" w14:textId="4BB93CF4" w:rsidR="00786A22" w:rsidRPr="00C67E05" w:rsidRDefault="00C67E05" w:rsidP="00C67E05">
            <w:pPr>
              <w:pStyle w:val="NormalWeb"/>
              <w:spacing w:before="0" w:beforeAutospacing="0" w:after="0" w:afterAutospacing="0"/>
              <w:jc w:val="both"/>
              <w:rPr>
                <w:rFonts w:ascii="Verdana" w:hAnsi="Verdana" w:cs="Arial"/>
                <w:sz w:val="20"/>
                <w:szCs w:val="20"/>
              </w:rPr>
            </w:pPr>
            <w:r>
              <w:rPr>
                <w:rStyle w:val="Forte"/>
                <w:rFonts w:ascii="Verdana" w:hAnsi="Verdana" w:cs="Arial"/>
                <w:sz w:val="20"/>
                <w:szCs w:val="20"/>
              </w:rPr>
              <w:t>P</w:t>
            </w:r>
            <w:r w:rsidRPr="006649E7">
              <w:rPr>
                <w:rStyle w:val="Forte"/>
                <w:rFonts w:ascii="Verdana" w:hAnsi="Verdana" w:cs="Arial"/>
                <w:sz w:val="20"/>
                <w:szCs w:val="20"/>
              </w:rPr>
              <w:t>arágrafo único</w:t>
            </w:r>
            <w:r>
              <w:t>.</w:t>
            </w:r>
            <w:r w:rsidR="004766EA" w:rsidRPr="006649E7">
              <w:rPr>
                <w:rFonts w:ascii="Verdana" w:hAnsi="Verdana" w:cs="Arial"/>
                <w:sz w:val="20"/>
                <w:szCs w:val="20"/>
              </w:rPr>
              <w:t xml:space="preserve"> A disposição contida nesta cláusula não se aplicará quando a jornada semanal de trabalho incluir o dia de sábado.</w:t>
            </w:r>
          </w:p>
        </w:tc>
        <w:tc>
          <w:tcPr>
            <w:tcW w:w="5811" w:type="dxa"/>
          </w:tcPr>
          <w:p w14:paraId="63B50105" w14:textId="77777777" w:rsidR="004766EA" w:rsidRPr="006649E7" w:rsidRDefault="004766EA" w:rsidP="004766EA">
            <w:pPr>
              <w:spacing w:after="0" w:line="240" w:lineRule="auto"/>
              <w:rPr>
                <w:rFonts w:ascii="Verdana" w:hAnsi="Verdana" w:cs="Arial"/>
                <w:sz w:val="20"/>
                <w:szCs w:val="20"/>
              </w:rPr>
            </w:pPr>
          </w:p>
        </w:tc>
        <w:tc>
          <w:tcPr>
            <w:tcW w:w="3828" w:type="dxa"/>
            <w:shd w:val="clear" w:color="auto" w:fill="auto"/>
          </w:tcPr>
          <w:p w14:paraId="31F5099D"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5D87CDDD" w14:textId="77777777" w:rsidTr="00F37380">
        <w:trPr>
          <w:trHeight w:val="212"/>
        </w:trPr>
        <w:tc>
          <w:tcPr>
            <w:tcW w:w="6380" w:type="dxa"/>
            <w:shd w:val="clear" w:color="auto" w:fill="auto"/>
          </w:tcPr>
          <w:p w14:paraId="3432E51E" w14:textId="6A96DD77" w:rsidR="004766EA" w:rsidRPr="006649E7" w:rsidRDefault="004766EA" w:rsidP="00C67E05">
            <w:pPr>
              <w:spacing w:line="240" w:lineRule="auto"/>
              <w:rPr>
                <w:rFonts w:ascii="Verdana" w:hAnsi="Verdana" w:cs="Arial"/>
                <w:b/>
                <w:bCs/>
                <w:sz w:val="20"/>
                <w:szCs w:val="20"/>
              </w:rPr>
            </w:pPr>
            <w:r w:rsidRPr="006649E7">
              <w:rPr>
                <w:rFonts w:ascii="Verdana" w:hAnsi="Verdana" w:cs="Arial"/>
                <w:b/>
                <w:bCs/>
                <w:sz w:val="20"/>
                <w:szCs w:val="20"/>
              </w:rPr>
              <w:t>CLÁUSULA VIGÉSIMA SEGUNDA - VENDEDOR</w:t>
            </w:r>
          </w:p>
        </w:tc>
        <w:tc>
          <w:tcPr>
            <w:tcW w:w="5811" w:type="dxa"/>
          </w:tcPr>
          <w:p w14:paraId="1F8C902F" w14:textId="153F12DA"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6E841E35"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409AC4AB" w14:textId="77777777" w:rsidTr="00C67E05">
        <w:trPr>
          <w:trHeight w:val="973"/>
        </w:trPr>
        <w:tc>
          <w:tcPr>
            <w:tcW w:w="6380" w:type="dxa"/>
            <w:shd w:val="clear" w:color="auto" w:fill="auto"/>
          </w:tcPr>
          <w:p w14:paraId="5F9C8F34" w14:textId="151E738E" w:rsidR="004766EA" w:rsidRPr="00C67E05" w:rsidRDefault="004766EA" w:rsidP="00C67E05">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 não comparecimento injustificado do vendedor na feira, plantão e reunião em que tiver sido convocado pelo empregador implicará no desconto de 1/30 avos do piso normativo estabelecido neste instrumento e do DSR.</w:t>
            </w:r>
          </w:p>
        </w:tc>
        <w:tc>
          <w:tcPr>
            <w:tcW w:w="5811" w:type="dxa"/>
          </w:tcPr>
          <w:p w14:paraId="142E9B2E" w14:textId="77777777" w:rsidR="004766EA" w:rsidRPr="006649E7" w:rsidRDefault="004766EA" w:rsidP="004766EA">
            <w:pPr>
              <w:spacing w:after="0" w:line="240" w:lineRule="auto"/>
              <w:jc w:val="both"/>
              <w:rPr>
                <w:rFonts w:ascii="Verdana" w:hAnsi="Verdana" w:cs="Arial"/>
                <w:sz w:val="20"/>
                <w:szCs w:val="20"/>
              </w:rPr>
            </w:pPr>
          </w:p>
        </w:tc>
        <w:tc>
          <w:tcPr>
            <w:tcW w:w="3828" w:type="dxa"/>
            <w:shd w:val="clear" w:color="auto" w:fill="auto"/>
          </w:tcPr>
          <w:p w14:paraId="5B03ECA8"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7589509C" w14:textId="77777777" w:rsidTr="00F37380">
        <w:tc>
          <w:tcPr>
            <w:tcW w:w="6380" w:type="dxa"/>
            <w:shd w:val="clear" w:color="auto" w:fill="auto"/>
          </w:tcPr>
          <w:p w14:paraId="0C77B395" w14:textId="7657F227" w:rsidR="004766EA" w:rsidRPr="006649E7" w:rsidRDefault="004766EA" w:rsidP="00C67E05">
            <w:pPr>
              <w:spacing w:line="240" w:lineRule="auto"/>
              <w:rPr>
                <w:rFonts w:ascii="Verdana" w:hAnsi="Verdana" w:cs="Arial"/>
                <w:b/>
                <w:bCs/>
                <w:sz w:val="20"/>
                <w:szCs w:val="20"/>
              </w:rPr>
            </w:pPr>
            <w:r w:rsidRPr="006649E7">
              <w:rPr>
                <w:rFonts w:ascii="Verdana" w:hAnsi="Verdana" w:cs="Arial"/>
                <w:b/>
                <w:bCs/>
                <w:sz w:val="20"/>
                <w:szCs w:val="20"/>
              </w:rPr>
              <w:t>CLÁUSULA VIGÉSIMA TERCEIRA - TERMO DE QUITAÇÃO TRABALHISTA</w:t>
            </w:r>
          </w:p>
        </w:tc>
        <w:tc>
          <w:tcPr>
            <w:tcW w:w="5811" w:type="dxa"/>
          </w:tcPr>
          <w:p w14:paraId="67311E56" w14:textId="2FC2E8F9"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6265C6D2"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1A90EC30" w14:textId="77777777" w:rsidTr="00F37380">
        <w:trPr>
          <w:trHeight w:val="225"/>
        </w:trPr>
        <w:tc>
          <w:tcPr>
            <w:tcW w:w="6380" w:type="dxa"/>
            <w:shd w:val="clear" w:color="auto" w:fill="auto"/>
          </w:tcPr>
          <w:p w14:paraId="360F6CB2" w14:textId="217086CD"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 sindicato signatário se obriga, sempre que solicitado pela empresa, a fornecer o termo de quitação de que trata o artigo 507-B da CLT.</w:t>
            </w:r>
          </w:p>
          <w:p w14:paraId="08C9ACED" w14:textId="1A14F050" w:rsidR="004766EA" w:rsidRPr="006649E7" w:rsidRDefault="00C67E05" w:rsidP="004766EA">
            <w:pPr>
              <w:pStyle w:val="NormalWeb"/>
              <w:spacing w:before="0" w:beforeAutospacing="0" w:after="0" w:afterAutospacing="0"/>
              <w:jc w:val="both"/>
              <w:rPr>
                <w:rFonts w:ascii="Verdana" w:hAnsi="Verdana" w:cs="Arial"/>
                <w:sz w:val="20"/>
                <w:szCs w:val="20"/>
              </w:rPr>
            </w:pPr>
            <w:r>
              <w:rPr>
                <w:rStyle w:val="Forte"/>
              </w:rPr>
              <w:t xml:space="preserve">§ 1º </w:t>
            </w:r>
            <w:r w:rsidR="004766EA" w:rsidRPr="006649E7">
              <w:rPr>
                <w:rFonts w:ascii="Verdana" w:hAnsi="Verdana" w:cs="Arial"/>
                <w:sz w:val="20"/>
                <w:szCs w:val="20"/>
              </w:rPr>
              <w:t>Referido termo discriminará as obrigações de dar e fazer cumpridas mensalmente e dele constará a quitação anual dada pelo empregado com eficácia liberatória das parcelas nele especificadas.</w:t>
            </w:r>
          </w:p>
          <w:p w14:paraId="44DF60A6" w14:textId="021CF896" w:rsidR="004766EA" w:rsidRPr="006649E7" w:rsidRDefault="00C67E05" w:rsidP="00C67E05">
            <w:pPr>
              <w:pStyle w:val="NormalWeb"/>
              <w:spacing w:before="0" w:beforeAutospacing="0" w:after="0" w:afterAutospacing="0"/>
              <w:jc w:val="both"/>
              <w:rPr>
                <w:rFonts w:ascii="Verdana" w:hAnsi="Verdana" w:cs="Arial"/>
                <w:sz w:val="20"/>
                <w:szCs w:val="20"/>
              </w:rPr>
            </w:pPr>
            <w:r>
              <w:rPr>
                <w:rStyle w:val="Forte"/>
              </w:rPr>
              <w:t xml:space="preserve">§ 2º </w:t>
            </w:r>
            <w:r w:rsidR="004766EA" w:rsidRPr="006649E7">
              <w:rPr>
                <w:rFonts w:ascii="Verdana" w:hAnsi="Verdana" w:cs="Arial"/>
                <w:sz w:val="20"/>
                <w:szCs w:val="20"/>
              </w:rPr>
              <w:t>Para o fornecimento do termo de quitação pelo sindicato, a empresa deverá apresentar ao sindicato todos os comprovantes de cumprimento das obrigações de dar e fazer que constarão no termo.</w:t>
            </w:r>
          </w:p>
          <w:p w14:paraId="2DFBB6BF" w14:textId="5863C7BB" w:rsidR="004766EA" w:rsidRPr="006649E7" w:rsidRDefault="00C67E05" w:rsidP="004766EA">
            <w:pPr>
              <w:pStyle w:val="NormalWeb"/>
              <w:spacing w:before="0" w:beforeAutospacing="0" w:after="0" w:afterAutospacing="0"/>
              <w:jc w:val="both"/>
              <w:rPr>
                <w:rFonts w:ascii="Verdana" w:hAnsi="Verdana" w:cs="Arial"/>
                <w:sz w:val="20"/>
                <w:szCs w:val="20"/>
              </w:rPr>
            </w:pPr>
            <w:r>
              <w:rPr>
                <w:rStyle w:val="Forte"/>
              </w:rPr>
              <w:t xml:space="preserve">§ 3º </w:t>
            </w:r>
            <w:r w:rsidR="004766EA" w:rsidRPr="006649E7">
              <w:rPr>
                <w:rFonts w:ascii="Verdana" w:hAnsi="Verdana" w:cs="Arial"/>
                <w:sz w:val="20"/>
                <w:szCs w:val="20"/>
              </w:rPr>
              <w:t>O sindicato terá o prazo de 45 (quarenta e cinco) dias após o recebimento de todos os comprovantes mencionados no parágrafo segundo para fornecer os termos de quitação de que trata esta cláusula.</w:t>
            </w:r>
          </w:p>
          <w:p w14:paraId="4D606722" w14:textId="3A6DED75" w:rsidR="004766EA" w:rsidRPr="006649E7" w:rsidRDefault="00C67E05" w:rsidP="004766EA">
            <w:pPr>
              <w:pStyle w:val="NormalWeb"/>
              <w:spacing w:before="0" w:beforeAutospacing="0" w:after="0" w:afterAutospacing="0"/>
              <w:jc w:val="both"/>
              <w:rPr>
                <w:rFonts w:ascii="Verdana" w:hAnsi="Verdana" w:cs="Arial"/>
                <w:sz w:val="20"/>
                <w:szCs w:val="20"/>
              </w:rPr>
            </w:pPr>
            <w:r>
              <w:rPr>
                <w:rStyle w:val="Forte"/>
              </w:rPr>
              <w:t xml:space="preserve">§ 4º </w:t>
            </w:r>
            <w:r w:rsidR="004766EA" w:rsidRPr="006649E7">
              <w:rPr>
                <w:rFonts w:ascii="Verdana" w:hAnsi="Verdana" w:cs="Arial"/>
                <w:sz w:val="20"/>
                <w:szCs w:val="20"/>
              </w:rPr>
              <w:t xml:space="preserve">Verificada a ausência de comprovação de cumprimento de alguma obrigação de dar e/ou fazer por parte da empresa, </w:t>
            </w:r>
            <w:r w:rsidR="004766EA" w:rsidRPr="006649E7">
              <w:rPr>
                <w:rFonts w:ascii="Verdana" w:hAnsi="Verdana" w:cs="Arial"/>
                <w:sz w:val="20"/>
                <w:szCs w:val="20"/>
              </w:rPr>
              <w:lastRenderedPageBreak/>
              <w:t>esta será notificada para comprovar o cumprimento no prazo de 05 (cinco) dias.</w:t>
            </w:r>
          </w:p>
          <w:p w14:paraId="066169C8" w14:textId="3FDD0567" w:rsidR="004766EA" w:rsidRPr="006649E7" w:rsidRDefault="00C67E05" w:rsidP="004766EA">
            <w:pPr>
              <w:pStyle w:val="NormalWeb"/>
              <w:spacing w:before="0" w:beforeAutospacing="0" w:after="0" w:afterAutospacing="0"/>
              <w:jc w:val="both"/>
              <w:rPr>
                <w:rFonts w:ascii="Verdana" w:hAnsi="Verdana" w:cs="Arial"/>
                <w:sz w:val="20"/>
                <w:szCs w:val="20"/>
              </w:rPr>
            </w:pPr>
            <w:r>
              <w:rPr>
                <w:rStyle w:val="Forte"/>
              </w:rPr>
              <w:t xml:space="preserve">§ 5º </w:t>
            </w:r>
            <w:r w:rsidR="004766EA" w:rsidRPr="006649E7">
              <w:rPr>
                <w:rFonts w:ascii="Verdana" w:hAnsi="Verdana" w:cs="Arial"/>
                <w:sz w:val="20"/>
                <w:szCs w:val="20"/>
              </w:rPr>
              <w:t>Não será fornecido o respectivo termo de quitação para os casos em que a empresa não tenha devidamente comprovado o cumprimento de qualquer obrigação de dar e/ou fazer. </w:t>
            </w:r>
          </w:p>
          <w:p w14:paraId="4C59F79F" w14:textId="6EF1CDA5" w:rsidR="004766EA" w:rsidRPr="006649E7" w:rsidRDefault="00C67E05" w:rsidP="004766EA">
            <w:pPr>
              <w:pStyle w:val="NormalWeb"/>
              <w:spacing w:before="0" w:beforeAutospacing="0" w:after="0" w:afterAutospacing="0"/>
              <w:jc w:val="both"/>
              <w:rPr>
                <w:rFonts w:ascii="Verdana" w:hAnsi="Verdana" w:cs="Arial"/>
                <w:sz w:val="20"/>
                <w:szCs w:val="20"/>
              </w:rPr>
            </w:pPr>
            <w:r>
              <w:rPr>
                <w:rStyle w:val="Forte"/>
              </w:rPr>
              <w:t xml:space="preserve">§ 6º </w:t>
            </w:r>
            <w:r w:rsidR="004766EA" w:rsidRPr="006649E7">
              <w:rPr>
                <w:rFonts w:ascii="Verdana" w:hAnsi="Verdana" w:cs="Arial"/>
                <w:sz w:val="20"/>
                <w:szCs w:val="20"/>
              </w:rPr>
              <w:t xml:space="preserve">Pela emissão de cada termo solicitado, considerando o custo que será gerado para análise e emissão, a empresa pagará ao sindicato a importância de </w:t>
            </w:r>
            <w:r w:rsidR="004766EA" w:rsidRPr="006649E7">
              <w:rPr>
                <w:rStyle w:val="Forte"/>
                <w:rFonts w:ascii="Verdana" w:hAnsi="Verdana" w:cs="Arial"/>
                <w:sz w:val="20"/>
                <w:szCs w:val="20"/>
              </w:rPr>
              <w:t>R$ 60,00 (sessenta reais)</w:t>
            </w:r>
            <w:r w:rsidR="004766EA" w:rsidRPr="006649E7">
              <w:rPr>
                <w:rFonts w:ascii="Verdana" w:hAnsi="Verdana" w:cs="Arial"/>
                <w:sz w:val="20"/>
                <w:szCs w:val="20"/>
              </w:rPr>
              <w:t>, cujo pagamento deverá ser realizado através de transferência bancária para conta de titularidade do sindicato no prazo de até 05 (cinco) dias após a solicitação do fornecimento do termo.</w:t>
            </w:r>
          </w:p>
          <w:p w14:paraId="18C2F099" w14:textId="0E4EFAD2" w:rsidR="004766EA" w:rsidRPr="00C67E05" w:rsidRDefault="00C67E05" w:rsidP="00C67E05">
            <w:pPr>
              <w:pStyle w:val="NormalWeb"/>
              <w:spacing w:before="0" w:beforeAutospacing="0" w:after="0" w:afterAutospacing="0"/>
              <w:jc w:val="both"/>
              <w:rPr>
                <w:rFonts w:ascii="Verdana" w:hAnsi="Verdana" w:cs="Arial"/>
                <w:sz w:val="20"/>
                <w:szCs w:val="20"/>
              </w:rPr>
            </w:pPr>
            <w:r>
              <w:rPr>
                <w:rStyle w:val="Forte"/>
              </w:rPr>
              <w:t xml:space="preserve">§ 7º </w:t>
            </w:r>
            <w:r w:rsidR="004766EA" w:rsidRPr="006649E7">
              <w:rPr>
                <w:rFonts w:ascii="Verdana" w:hAnsi="Verdana" w:cs="Arial"/>
                <w:sz w:val="20"/>
                <w:szCs w:val="20"/>
              </w:rPr>
              <w:t>As empresas poderão solicitar a emissão de Termo de Quitação Anual referente a cada um dos últimos 05 (cinco) anos, devendo ser emitido um Termo de Quitação por trabalhador para cada ano solicitado.</w:t>
            </w:r>
          </w:p>
        </w:tc>
        <w:tc>
          <w:tcPr>
            <w:tcW w:w="5811" w:type="dxa"/>
          </w:tcPr>
          <w:p w14:paraId="0994D99A" w14:textId="77777777"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2E6CAF61"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65403451" w14:textId="77777777" w:rsidTr="00F37380">
        <w:trPr>
          <w:trHeight w:val="415"/>
        </w:trPr>
        <w:tc>
          <w:tcPr>
            <w:tcW w:w="6380" w:type="dxa"/>
            <w:shd w:val="clear" w:color="auto" w:fill="auto"/>
          </w:tcPr>
          <w:p w14:paraId="44C1C002" w14:textId="3FEBF02C" w:rsidR="004766EA" w:rsidRPr="006649E7" w:rsidRDefault="004766EA" w:rsidP="00C67E05">
            <w:pPr>
              <w:pStyle w:val="Corpodetexto21"/>
              <w:spacing w:line="240" w:lineRule="auto"/>
              <w:jc w:val="left"/>
              <w:rPr>
                <w:rFonts w:ascii="Verdana" w:hAnsi="Verdana"/>
                <w:b/>
                <w:bCs/>
                <w:sz w:val="20"/>
              </w:rPr>
            </w:pPr>
            <w:r w:rsidRPr="006649E7">
              <w:rPr>
                <w:rFonts w:ascii="Verdana" w:hAnsi="Verdana"/>
                <w:b/>
                <w:bCs/>
                <w:sz w:val="20"/>
              </w:rPr>
              <w:t>CLÁUSULA VIGÉSIMA QUARTA - ESTABILIDADE DA GESTANTE</w:t>
            </w:r>
          </w:p>
        </w:tc>
        <w:tc>
          <w:tcPr>
            <w:tcW w:w="5811" w:type="dxa"/>
          </w:tcPr>
          <w:p w14:paraId="57EFED02" w14:textId="63705FA3"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2A644F3A"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5BE6C98F" w14:textId="77777777" w:rsidTr="00F37380">
        <w:tc>
          <w:tcPr>
            <w:tcW w:w="6380" w:type="dxa"/>
            <w:shd w:val="clear" w:color="auto" w:fill="auto"/>
          </w:tcPr>
          <w:p w14:paraId="6B23F5DE" w14:textId="06F8EFFB" w:rsidR="004766EA" w:rsidRPr="00C67E05" w:rsidRDefault="004766EA" w:rsidP="00C67E05">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Fica vedada a dispensa arbitrária ou sem justa causa, da empregada gestante, desde a confirmação da gravidez até 5 (cinco) meses após o parto, salvo despedimento por justa causa, término de contrato de trabalho por prazo determinado, inclusive de experiência, pedido da própria empregada ou acordo entre as partes.</w:t>
            </w:r>
          </w:p>
        </w:tc>
        <w:tc>
          <w:tcPr>
            <w:tcW w:w="5811" w:type="dxa"/>
          </w:tcPr>
          <w:p w14:paraId="5D9C3BCF" w14:textId="77777777" w:rsidR="004766EA" w:rsidRPr="006649E7" w:rsidRDefault="004766EA" w:rsidP="004766EA">
            <w:pPr>
              <w:spacing w:after="0" w:line="240" w:lineRule="auto"/>
              <w:jc w:val="both"/>
              <w:rPr>
                <w:rFonts w:ascii="Verdana" w:hAnsi="Verdana" w:cs="Arial"/>
                <w:bCs/>
                <w:sz w:val="20"/>
                <w:szCs w:val="20"/>
              </w:rPr>
            </w:pPr>
          </w:p>
        </w:tc>
        <w:tc>
          <w:tcPr>
            <w:tcW w:w="3828" w:type="dxa"/>
            <w:shd w:val="clear" w:color="auto" w:fill="auto"/>
          </w:tcPr>
          <w:p w14:paraId="4DAF5F45"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6A2A8BF" w14:textId="77777777" w:rsidTr="00F37380">
        <w:tc>
          <w:tcPr>
            <w:tcW w:w="6380" w:type="dxa"/>
            <w:shd w:val="clear" w:color="auto" w:fill="auto"/>
          </w:tcPr>
          <w:p w14:paraId="3FCF5794" w14:textId="4BB3FF65" w:rsidR="004766EA" w:rsidRPr="006649E7" w:rsidRDefault="004766EA" w:rsidP="00C67E05">
            <w:pPr>
              <w:spacing w:after="0" w:line="240" w:lineRule="auto"/>
              <w:rPr>
                <w:rFonts w:ascii="Verdana" w:hAnsi="Verdana" w:cs="Arial"/>
                <w:b/>
                <w:bCs/>
                <w:sz w:val="20"/>
                <w:szCs w:val="20"/>
              </w:rPr>
            </w:pPr>
            <w:r w:rsidRPr="006649E7">
              <w:rPr>
                <w:rFonts w:ascii="Verdana" w:hAnsi="Verdana" w:cs="Arial"/>
                <w:b/>
                <w:bCs/>
                <w:sz w:val="20"/>
                <w:szCs w:val="20"/>
              </w:rPr>
              <w:t>CLÁUSULA VIGÉSIMA QUINTA - GARANTIA DE EMPREGO OU SALÁRIO AO EMPREGADO COM ALTA DO INSS - 30 DIAS</w:t>
            </w:r>
          </w:p>
        </w:tc>
        <w:tc>
          <w:tcPr>
            <w:tcW w:w="5811" w:type="dxa"/>
          </w:tcPr>
          <w:p w14:paraId="105FA06F" w14:textId="6911DF7B"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3F9A89BB"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54AFC25A" w14:textId="77777777" w:rsidTr="00F37380">
        <w:tc>
          <w:tcPr>
            <w:tcW w:w="6380" w:type="dxa"/>
            <w:shd w:val="clear" w:color="auto" w:fill="auto"/>
          </w:tcPr>
          <w:p w14:paraId="617C068A" w14:textId="094D63E3" w:rsidR="00786A22" w:rsidRPr="006649E7" w:rsidRDefault="004766EA" w:rsidP="002149B6">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Garantia de emprego ou salário, a partir da alta previdenciária, ao empregado afastado, pelo período equivalente aos dias de afastamento até o limite máximo de 30 (trinta) dias, excluídos os casos de contrato por prazo determinado, inclusive de experiência, rescisão por justa causa, acordo entre as partes, ou pedido de demissão e desde que o empregado não se encontre em cumprimento de aviso prévio, salvo existindo lei mais favorável ao empregado, hipótese em que se aplica a Lei.</w:t>
            </w:r>
          </w:p>
        </w:tc>
        <w:tc>
          <w:tcPr>
            <w:tcW w:w="5811" w:type="dxa"/>
          </w:tcPr>
          <w:p w14:paraId="6E13BE36" w14:textId="38C53D69"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067514E8"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48E48E6C" w14:textId="77777777" w:rsidTr="00C67E05">
        <w:trPr>
          <w:trHeight w:val="333"/>
        </w:trPr>
        <w:tc>
          <w:tcPr>
            <w:tcW w:w="6380" w:type="dxa"/>
            <w:shd w:val="clear" w:color="auto" w:fill="auto"/>
          </w:tcPr>
          <w:p w14:paraId="75BFC7C4" w14:textId="4C5D25E4" w:rsidR="004766EA" w:rsidRPr="006649E7" w:rsidRDefault="004766EA" w:rsidP="00C67E05">
            <w:pPr>
              <w:spacing w:after="240" w:line="240" w:lineRule="auto"/>
              <w:rPr>
                <w:rFonts w:ascii="Verdana" w:hAnsi="Verdana" w:cs="Arial"/>
                <w:sz w:val="20"/>
                <w:szCs w:val="20"/>
              </w:rPr>
            </w:pPr>
            <w:r w:rsidRPr="006649E7">
              <w:rPr>
                <w:rFonts w:ascii="Verdana" w:hAnsi="Verdana" w:cs="Arial"/>
                <w:b/>
                <w:bCs/>
                <w:sz w:val="20"/>
                <w:szCs w:val="20"/>
              </w:rPr>
              <w:lastRenderedPageBreak/>
              <w:t>CLÁUSULA VIGÉSIMA SEXTA - FÉRIAS - INÍCIO</w:t>
            </w:r>
          </w:p>
        </w:tc>
        <w:tc>
          <w:tcPr>
            <w:tcW w:w="5811" w:type="dxa"/>
          </w:tcPr>
          <w:p w14:paraId="595F9892" w14:textId="087C1FFE" w:rsidR="004766EA" w:rsidRPr="006649E7" w:rsidRDefault="002149B6" w:rsidP="004766EA">
            <w:pPr>
              <w:spacing w:after="0" w:line="240" w:lineRule="auto"/>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436D084F"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32AA15AC" w14:textId="77777777" w:rsidTr="00F37380">
        <w:trPr>
          <w:trHeight w:val="70"/>
        </w:trPr>
        <w:tc>
          <w:tcPr>
            <w:tcW w:w="6380" w:type="dxa"/>
            <w:shd w:val="clear" w:color="auto" w:fill="auto"/>
          </w:tcPr>
          <w:p w14:paraId="1E03445C" w14:textId="0B707D47" w:rsidR="002149B6"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 início das férias, coletivas ou individuais, integrais ou parceladas, não poderá coincidir com sábados, domingos, feriados ou dias pontes já compensados.</w:t>
            </w:r>
          </w:p>
        </w:tc>
        <w:tc>
          <w:tcPr>
            <w:tcW w:w="5811" w:type="dxa"/>
          </w:tcPr>
          <w:p w14:paraId="231672A5" w14:textId="63963DE0" w:rsidR="004766EA" w:rsidRPr="006649E7" w:rsidRDefault="004766EA" w:rsidP="004766EA">
            <w:pPr>
              <w:spacing w:after="0" w:line="240" w:lineRule="auto"/>
              <w:jc w:val="both"/>
              <w:rPr>
                <w:rFonts w:ascii="Verdana" w:hAnsi="Verdana" w:cs="Arial"/>
                <w:bCs/>
                <w:sz w:val="20"/>
                <w:szCs w:val="20"/>
              </w:rPr>
            </w:pPr>
          </w:p>
        </w:tc>
        <w:tc>
          <w:tcPr>
            <w:tcW w:w="3828" w:type="dxa"/>
            <w:shd w:val="clear" w:color="auto" w:fill="auto"/>
          </w:tcPr>
          <w:p w14:paraId="2F38D758"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081B429" w14:textId="77777777" w:rsidTr="00F37380">
        <w:tc>
          <w:tcPr>
            <w:tcW w:w="6380" w:type="dxa"/>
            <w:shd w:val="clear" w:color="auto" w:fill="auto"/>
          </w:tcPr>
          <w:p w14:paraId="420E44FF" w14:textId="28FD33E3" w:rsidR="004766EA" w:rsidRPr="006649E7" w:rsidRDefault="004766EA" w:rsidP="00C67E05">
            <w:pPr>
              <w:pStyle w:val="Ttulo3"/>
              <w:spacing w:line="240" w:lineRule="auto"/>
              <w:rPr>
                <w:rFonts w:ascii="Verdana" w:hAnsi="Verdana" w:cs="Arial"/>
                <w:b/>
                <w:bCs/>
                <w:color w:val="auto"/>
                <w:sz w:val="20"/>
                <w:szCs w:val="20"/>
              </w:rPr>
            </w:pPr>
            <w:r w:rsidRPr="006649E7">
              <w:rPr>
                <w:rFonts w:ascii="Verdana" w:eastAsia="Times New Roman" w:hAnsi="Verdana" w:cs="Arial"/>
                <w:b/>
                <w:bCs/>
                <w:color w:val="auto"/>
                <w:sz w:val="20"/>
                <w:szCs w:val="20"/>
              </w:rPr>
              <w:t>CLÁUSULA VIGÉSIMA SÉTIMA - ATESTADOS MÉDICOS</w:t>
            </w:r>
          </w:p>
        </w:tc>
        <w:tc>
          <w:tcPr>
            <w:tcW w:w="5811" w:type="dxa"/>
          </w:tcPr>
          <w:p w14:paraId="3879B87D" w14:textId="1CE419EF"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30A762B0"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7E525B84" w14:textId="77777777" w:rsidTr="00F37380">
        <w:tc>
          <w:tcPr>
            <w:tcW w:w="6380" w:type="dxa"/>
            <w:shd w:val="clear" w:color="auto" w:fill="auto"/>
          </w:tcPr>
          <w:p w14:paraId="4A4DDE70" w14:textId="38FBD90A"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Os atestados médicos deverão ser entregues ao empregador em até 72 (setenta e duas) horas (considerando o dia útil), contadas da emissão do atestado.</w:t>
            </w:r>
          </w:p>
          <w:p w14:paraId="534D39F2" w14:textId="1F456E29" w:rsidR="004766EA" w:rsidRPr="006649E7" w:rsidRDefault="00C67E05" w:rsidP="004766EA">
            <w:pPr>
              <w:pStyle w:val="NormalWeb"/>
              <w:spacing w:before="0" w:beforeAutospacing="0" w:after="0" w:afterAutospacing="0"/>
              <w:jc w:val="both"/>
              <w:rPr>
                <w:rFonts w:ascii="Verdana" w:hAnsi="Verdana" w:cs="Arial"/>
                <w:sz w:val="20"/>
                <w:szCs w:val="20"/>
              </w:rPr>
            </w:pPr>
            <w:r>
              <w:rPr>
                <w:rStyle w:val="Forte"/>
              </w:rPr>
              <w:t xml:space="preserve">§ 1º </w:t>
            </w:r>
            <w:r w:rsidR="004766EA" w:rsidRPr="006649E7">
              <w:rPr>
                <w:rFonts w:ascii="Verdana" w:hAnsi="Verdana" w:cs="Arial"/>
                <w:sz w:val="20"/>
                <w:szCs w:val="20"/>
              </w:rPr>
              <w:t>O empregado poderá entregar os atestados médicos com uma cópia, pessoalmente ou através de um representante nomeado pelo mesmo, bem como poderá enviar por qualquer meio eletrônico (</w:t>
            </w:r>
            <w:proofErr w:type="spellStart"/>
            <w:r w:rsidR="004766EA" w:rsidRPr="006649E7">
              <w:rPr>
                <w:rFonts w:ascii="Verdana" w:hAnsi="Verdana" w:cs="Arial"/>
                <w:sz w:val="20"/>
                <w:szCs w:val="20"/>
              </w:rPr>
              <w:t>email</w:t>
            </w:r>
            <w:proofErr w:type="spellEnd"/>
            <w:r w:rsidR="004766EA" w:rsidRPr="006649E7">
              <w:rPr>
                <w:rFonts w:ascii="Verdana" w:hAnsi="Verdana" w:cs="Arial"/>
                <w:sz w:val="20"/>
                <w:szCs w:val="20"/>
              </w:rPr>
              <w:t xml:space="preserve">, whatsapp, </w:t>
            </w:r>
            <w:proofErr w:type="spellStart"/>
            <w:r w:rsidR="004766EA" w:rsidRPr="006649E7">
              <w:rPr>
                <w:rFonts w:ascii="Verdana" w:hAnsi="Verdana" w:cs="Arial"/>
                <w:sz w:val="20"/>
                <w:szCs w:val="20"/>
              </w:rPr>
              <w:t>etc</w:t>
            </w:r>
            <w:proofErr w:type="spellEnd"/>
            <w:r w:rsidR="004766EA" w:rsidRPr="006649E7">
              <w:rPr>
                <w:rFonts w:ascii="Verdana" w:hAnsi="Verdana" w:cs="Arial"/>
                <w:sz w:val="20"/>
                <w:szCs w:val="20"/>
              </w:rPr>
              <w:t>).</w:t>
            </w:r>
          </w:p>
          <w:p w14:paraId="33013E1D" w14:textId="3673BEF6" w:rsidR="004766EA" w:rsidRPr="000B49B2" w:rsidRDefault="00C67E05" w:rsidP="000B49B2">
            <w:pPr>
              <w:pStyle w:val="NormalWeb"/>
              <w:spacing w:before="0" w:beforeAutospacing="0" w:after="0" w:afterAutospacing="0"/>
              <w:jc w:val="both"/>
              <w:rPr>
                <w:rFonts w:ascii="Verdana" w:hAnsi="Verdana" w:cs="Arial"/>
                <w:sz w:val="20"/>
                <w:szCs w:val="20"/>
              </w:rPr>
            </w:pPr>
            <w:r>
              <w:rPr>
                <w:rStyle w:val="Forte"/>
              </w:rPr>
              <w:t xml:space="preserve">§ 2º </w:t>
            </w:r>
            <w:r w:rsidR="004766EA" w:rsidRPr="006649E7">
              <w:rPr>
                <w:rFonts w:ascii="Verdana" w:hAnsi="Verdana" w:cs="Arial"/>
                <w:sz w:val="20"/>
                <w:szCs w:val="20"/>
              </w:rPr>
              <w:t>O empregador poderá solicitar que lhe seja entregue o atestado original, especialmente quando o afastamento se der em decorrência de acidente de trabalho.</w:t>
            </w:r>
          </w:p>
        </w:tc>
        <w:tc>
          <w:tcPr>
            <w:tcW w:w="5811" w:type="dxa"/>
          </w:tcPr>
          <w:p w14:paraId="7EAAE2F1" w14:textId="024AF730" w:rsidR="004766EA" w:rsidRPr="006649E7" w:rsidRDefault="004766EA" w:rsidP="004766EA">
            <w:pPr>
              <w:spacing w:after="0" w:line="240" w:lineRule="auto"/>
              <w:jc w:val="both"/>
              <w:rPr>
                <w:rFonts w:ascii="Verdana" w:hAnsi="Verdana" w:cs="Arial"/>
                <w:sz w:val="20"/>
                <w:szCs w:val="20"/>
              </w:rPr>
            </w:pPr>
          </w:p>
        </w:tc>
        <w:tc>
          <w:tcPr>
            <w:tcW w:w="3828" w:type="dxa"/>
            <w:shd w:val="clear" w:color="auto" w:fill="auto"/>
          </w:tcPr>
          <w:p w14:paraId="7CD123AB"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351D538" w14:textId="77777777" w:rsidTr="00F37380">
        <w:trPr>
          <w:trHeight w:val="294"/>
        </w:trPr>
        <w:tc>
          <w:tcPr>
            <w:tcW w:w="6380" w:type="dxa"/>
            <w:shd w:val="clear" w:color="auto" w:fill="auto"/>
          </w:tcPr>
          <w:p w14:paraId="388DD5A8" w14:textId="6362DD13" w:rsidR="004766EA" w:rsidRPr="006649E7" w:rsidRDefault="004766EA" w:rsidP="00C67E05">
            <w:pPr>
              <w:spacing w:line="240" w:lineRule="auto"/>
              <w:rPr>
                <w:rFonts w:ascii="Verdana" w:hAnsi="Verdana" w:cs="Arial"/>
                <w:b/>
                <w:w w:val="105"/>
                <w:sz w:val="20"/>
                <w:szCs w:val="20"/>
              </w:rPr>
            </w:pPr>
            <w:r w:rsidRPr="006649E7">
              <w:rPr>
                <w:rFonts w:ascii="Verdana" w:hAnsi="Verdana" w:cs="Arial"/>
                <w:b/>
                <w:bCs/>
                <w:sz w:val="20"/>
                <w:szCs w:val="20"/>
              </w:rPr>
              <w:t>CLÁUSULA VIGÉSIMA OITAVA - MANUTENÇÃO DO CONVÊNIO MÉDICO CONCEDIDO PELO EMPREGADOR, EM CASOS DE AFASTAMENTO</w:t>
            </w:r>
          </w:p>
        </w:tc>
        <w:tc>
          <w:tcPr>
            <w:tcW w:w="5811" w:type="dxa"/>
          </w:tcPr>
          <w:p w14:paraId="344A6DDE" w14:textId="75C3A450"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26659D57"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453462CB" w14:textId="77777777" w:rsidTr="00786A22">
        <w:trPr>
          <w:trHeight w:val="548"/>
        </w:trPr>
        <w:tc>
          <w:tcPr>
            <w:tcW w:w="6380" w:type="dxa"/>
            <w:shd w:val="clear" w:color="auto" w:fill="auto"/>
          </w:tcPr>
          <w:p w14:paraId="54E549F0" w14:textId="22E47456"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Ao empregado afastado por doença e/ou acidente do trabalho, em gozo do respectivo benefício previdenciário, será garantida a manutenção, inclusive pelo tempo que perdurar tal situação, do convênio médico eventualmente concedido pelo empregador, nos mesmos moldes e condições vigentes no período anterior ao afastamento, sem qualquer carência, além da continuidade de tal condição após o retorno normal ao serviço.</w:t>
            </w:r>
          </w:p>
          <w:p w14:paraId="357E8D8C" w14:textId="45BEB1AE" w:rsidR="004766EA" w:rsidRPr="00786A22" w:rsidRDefault="004766EA" w:rsidP="00786A22">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xml:space="preserve">Parágrafo único. </w:t>
            </w:r>
            <w:r w:rsidRPr="006649E7">
              <w:rPr>
                <w:rFonts w:ascii="Verdana" w:hAnsi="Verdana" w:cs="Arial"/>
                <w:sz w:val="20"/>
                <w:szCs w:val="20"/>
              </w:rPr>
              <w:t>Fica excluído do benefício desta cláusula o empregado que pedir demissão no curso do afastamento, a partir da data do pedido ainda que este se efetive após sua alta.</w:t>
            </w:r>
          </w:p>
        </w:tc>
        <w:tc>
          <w:tcPr>
            <w:tcW w:w="5811" w:type="dxa"/>
          </w:tcPr>
          <w:p w14:paraId="53090F7F" w14:textId="77777777"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1DA45A99"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6EC7D26E" w14:textId="77777777" w:rsidTr="00F37380">
        <w:trPr>
          <w:trHeight w:val="379"/>
        </w:trPr>
        <w:tc>
          <w:tcPr>
            <w:tcW w:w="6380" w:type="dxa"/>
            <w:shd w:val="clear" w:color="auto" w:fill="auto"/>
          </w:tcPr>
          <w:p w14:paraId="05BEDCF7" w14:textId="2AF752BA" w:rsidR="004766EA" w:rsidRPr="006649E7" w:rsidRDefault="004766EA" w:rsidP="00C67E05">
            <w:pPr>
              <w:autoSpaceDE w:val="0"/>
              <w:autoSpaceDN w:val="0"/>
              <w:adjustRightInd w:val="0"/>
              <w:spacing w:line="240" w:lineRule="auto"/>
              <w:rPr>
                <w:rFonts w:ascii="Verdana" w:hAnsi="Verdana" w:cs="Arial"/>
                <w:b/>
                <w:bCs/>
                <w:sz w:val="20"/>
                <w:szCs w:val="20"/>
              </w:rPr>
            </w:pPr>
            <w:r w:rsidRPr="006649E7">
              <w:rPr>
                <w:rFonts w:ascii="Verdana" w:hAnsi="Verdana" w:cs="Arial"/>
                <w:b/>
                <w:bCs/>
                <w:sz w:val="20"/>
                <w:szCs w:val="20"/>
              </w:rPr>
              <w:t>CLÁUSULA VIGÉSIMA NONA - DIVULGAÇÃO DE ASSUNTOS DE INTERESSE</w:t>
            </w:r>
          </w:p>
        </w:tc>
        <w:tc>
          <w:tcPr>
            <w:tcW w:w="5811" w:type="dxa"/>
          </w:tcPr>
          <w:p w14:paraId="062FB3B2" w14:textId="6D837DA2"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6F0D5D79"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28AC265" w14:textId="77777777" w:rsidTr="00F37380">
        <w:trPr>
          <w:trHeight w:val="733"/>
        </w:trPr>
        <w:tc>
          <w:tcPr>
            <w:tcW w:w="6380" w:type="dxa"/>
            <w:shd w:val="clear" w:color="auto" w:fill="auto"/>
          </w:tcPr>
          <w:p w14:paraId="1C81C241" w14:textId="314FC403" w:rsidR="002149B6"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As empresas permitirão, desde que solicitada pelo SINDICATO dos Empregados acordante, a utilização do quadro de avisos, para afixação de ofícios de interesse da </w:t>
            </w:r>
            <w:r w:rsidRPr="006649E7">
              <w:rPr>
                <w:rFonts w:ascii="Verdana" w:hAnsi="Verdana" w:cs="Arial"/>
                <w:sz w:val="20"/>
                <w:szCs w:val="20"/>
              </w:rPr>
              <w:lastRenderedPageBreak/>
              <w:t>categoria, assinados por sua Diretoria. Esta permissão está condicionada à aprovação do texto pela direção da empresa.</w:t>
            </w:r>
          </w:p>
        </w:tc>
        <w:tc>
          <w:tcPr>
            <w:tcW w:w="5811" w:type="dxa"/>
          </w:tcPr>
          <w:p w14:paraId="3905FB7F" w14:textId="77777777"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358DF8B3"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8D896C4" w14:textId="77777777" w:rsidTr="00F37380">
        <w:tc>
          <w:tcPr>
            <w:tcW w:w="6380" w:type="dxa"/>
            <w:shd w:val="clear" w:color="auto" w:fill="auto"/>
          </w:tcPr>
          <w:p w14:paraId="40506E97" w14:textId="49180985" w:rsidR="004766EA" w:rsidRPr="006649E7" w:rsidRDefault="004766EA" w:rsidP="00C67E05">
            <w:pPr>
              <w:autoSpaceDE w:val="0"/>
              <w:autoSpaceDN w:val="0"/>
              <w:adjustRightInd w:val="0"/>
              <w:spacing w:line="240" w:lineRule="auto"/>
              <w:rPr>
                <w:rFonts w:ascii="Verdana" w:hAnsi="Verdana" w:cs="Arial"/>
                <w:b/>
                <w:bCs/>
                <w:sz w:val="20"/>
                <w:szCs w:val="20"/>
              </w:rPr>
            </w:pPr>
            <w:r w:rsidRPr="006649E7">
              <w:rPr>
                <w:rFonts w:ascii="Verdana" w:hAnsi="Verdana" w:cs="Arial"/>
                <w:b/>
                <w:bCs/>
                <w:sz w:val="20"/>
                <w:szCs w:val="20"/>
              </w:rPr>
              <w:t>CLÁUSULA TRIGÉSIMA - RETENÇÃO E RECOLHIMENTO DA CONTRIBUIÇÃO NEGOCIAL DEVIDA PELA CATEGORIA</w:t>
            </w:r>
          </w:p>
        </w:tc>
        <w:tc>
          <w:tcPr>
            <w:tcW w:w="5811" w:type="dxa"/>
          </w:tcPr>
          <w:p w14:paraId="68AF5EC9" w14:textId="353A7A57" w:rsidR="004766EA" w:rsidRPr="006649E7" w:rsidRDefault="002149B6" w:rsidP="004766EA">
            <w:pPr>
              <w:spacing w:after="0" w:line="240" w:lineRule="auto"/>
              <w:jc w:val="both"/>
              <w:rPr>
                <w:rFonts w:ascii="Verdana" w:hAnsi="Verdana" w:cs="Arial"/>
                <w:b/>
                <w:bCs/>
                <w:sz w:val="20"/>
                <w:szCs w:val="20"/>
              </w:rPr>
            </w:pPr>
            <w:r w:rsidRPr="006649E7">
              <w:rPr>
                <w:rFonts w:ascii="Verdana" w:hAnsi="Verdana" w:cs="Arial"/>
                <w:b/>
                <w:bCs/>
                <w:sz w:val="20"/>
                <w:szCs w:val="20"/>
              </w:rPr>
              <w:t xml:space="preserve">CLÁUSULA </w:t>
            </w:r>
            <w:r w:rsidR="00C67E05">
              <w:rPr>
                <w:rFonts w:ascii="Verdana" w:hAnsi="Verdana" w:cs="Arial"/>
                <w:b/>
                <w:bCs/>
                <w:sz w:val="20"/>
                <w:szCs w:val="20"/>
              </w:rPr>
              <w:t>30</w:t>
            </w:r>
          </w:p>
        </w:tc>
        <w:tc>
          <w:tcPr>
            <w:tcW w:w="3828" w:type="dxa"/>
            <w:shd w:val="clear" w:color="auto" w:fill="auto"/>
          </w:tcPr>
          <w:p w14:paraId="2AD42D3F"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5B78E962" w14:textId="77777777" w:rsidTr="00F37380">
        <w:tc>
          <w:tcPr>
            <w:tcW w:w="6380" w:type="dxa"/>
            <w:shd w:val="clear" w:color="auto" w:fill="auto"/>
          </w:tcPr>
          <w:p w14:paraId="5DE4FBF1" w14:textId="77777777" w:rsidR="004766EA" w:rsidRPr="006649E7" w:rsidRDefault="004766EA" w:rsidP="004766EA">
            <w:pPr>
              <w:pStyle w:val="NormalWeb"/>
              <w:spacing w:before="0" w:beforeAutospacing="0" w:after="0" w:afterAutospacing="0"/>
              <w:jc w:val="both"/>
              <w:rPr>
                <w:rFonts w:ascii="Verdana" w:hAnsi="Verdana" w:cs="Arial"/>
                <w:color w:val="FF0000"/>
                <w:sz w:val="20"/>
                <w:szCs w:val="20"/>
              </w:rPr>
            </w:pPr>
            <w:r w:rsidRPr="006649E7">
              <w:rPr>
                <w:rFonts w:ascii="Verdana" w:hAnsi="Verdana" w:cs="Arial"/>
                <w:sz w:val="20"/>
                <w:szCs w:val="20"/>
              </w:rPr>
              <w:t>Considerando a necessidade do sindicato laboral arcar com as despesas decorrentes da negociação da presente convenção, tais como: publicações de edital, assessoria jurídica, despesas administrativas, dentre outras, todo trabalhador pertencente à categoria profissional representada nesta Convenção Coletiva de Trabalho será responsável pelo pagamento de </w:t>
            </w:r>
            <w:r w:rsidRPr="006649E7">
              <w:rPr>
                <w:rStyle w:val="Forte"/>
                <w:rFonts w:ascii="Verdana" w:hAnsi="Verdana" w:cs="Arial"/>
                <w:sz w:val="20"/>
                <w:szCs w:val="20"/>
              </w:rPr>
              <w:t>Contribuição Negocial Laboral</w:t>
            </w:r>
            <w:r w:rsidRPr="006649E7">
              <w:rPr>
                <w:rFonts w:ascii="Verdana" w:hAnsi="Verdana" w:cs="Arial"/>
                <w:sz w:val="20"/>
                <w:szCs w:val="20"/>
              </w:rPr>
              <w:t>, em consonância com o artigo 513, alínea e, da CLT, e respaldada na Portaria 180, de 30 de abril de 2004 (D.O.U. Seção 1, edição 83 de 03/05/2004) e da Ordem de Serviço 01, de 30 de abril de 2013, e ainda considerando que em Assembleia Geral Extraordinária que foi realizada na sede do sindicato no dia </w:t>
            </w:r>
            <w:r w:rsidRPr="006649E7">
              <w:rPr>
                <w:rStyle w:val="Forte"/>
                <w:rFonts w:ascii="Verdana" w:hAnsi="Verdana" w:cs="Arial"/>
                <w:sz w:val="20"/>
                <w:szCs w:val="20"/>
              </w:rPr>
              <w:t xml:space="preserve"> </w:t>
            </w:r>
            <w:r w:rsidRPr="006649E7">
              <w:rPr>
                <w:rStyle w:val="Forte"/>
                <w:rFonts w:ascii="Verdana" w:hAnsi="Verdana" w:cs="Arial"/>
                <w:color w:val="FF0000"/>
                <w:sz w:val="20"/>
                <w:szCs w:val="20"/>
              </w:rPr>
              <w:t>05 de Dezembro de 2024</w:t>
            </w:r>
            <w:r w:rsidRPr="006649E7">
              <w:rPr>
                <w:rStyle w:val="Forte"/>
                <w:rFonts w:ascii="Verdana" w:hAnsi="Verdana" w:cs="Arial"/>
                <w:sz w:val="20"/>
                <w:szCs w:val="20"/>
              </w:rPr>
              <w:t xml:space="preserve">, </w:t>
            </w:r>
            <w:r w:rsidRPr="006649E7">
              <w:rPr>
                <w:rFonts w:ascii="Verdana" w:hAnsi="Verdana" w:cs="Arial"/>
                <w:sz w:val="20"/>
                <w:szCs w:val="20"/>
              </w:rPr>
              <w:t xml:space="preserve">fora aprovada a instituição da Contribuição Negocial Laboral em </w:t>
            </w:r>
            <w:r w:rsidRPr="006649E7">
              <w:rPr>
                <w:rStyle w:val="Forte"/>
                <w:rFonts w:ascii="Verdana" w:hAnsi="Verdana" w:cs="Arial"/>
                <w:sz w:val="20"/>
                <w:szCs w:val="20"/>
              </w:rPr>
              <w:t xml:space="preserve">R$ 120,00 (cento e vinte reais), parcelado em 08 (oito) parcelas mensais e consecutivas no valor de R$ 15,00 (quinze reais) cada, iniciando-se a  primeira em </w:t>
            </w:r>
            <w:r w:rsidRPr="006649E7">
              <w:rPr>
                <w:rStyle w:val="Forte"/>
                <w:rFonts w:ascii="Verdana" w:hAnsi="Verdana" w:cs="Arial"/>
                <w:color w:val="FF0000"/>
                <w:sz w:val="20"/>
                <w:szCs w:val="20"/>
              </w:rPr>
              <w:t>maio de 2025</w:t>
            </w:r>
            <w:r w:rsidRPr="006649E7">
              <w:rPr>
                <w:rFonts w:ascii="Verdana" w:hAnsi="Verdana" w:cs="Arial"/>
                <w:color w:val="FF0000"/>
                <w:sz w:val="20"/>
                <w:szCs w:val="20"/>
              </w:rPr>
              <w:t xml:space="preserve">, </w:t>
            </w:r>
            <w:r w:rsidRPr="006649E7">
              <w:rPr>
                <w:rStyle w:val="Forte"/>
                <w:rFonts w:ascii="Verdana" w:hAnsi="Verdana" w:cs="Arial"/>
                <w:color w:val="FF0000"/>
                <w:sz w:val="20"/>
                <w:szCs w:val="20"/>
              </w:rPr>
              <w:t>tendo como termo final o mês de dezembro de 2025.</w:t>
            </w:r>
          </w:p>
          <w:p w14:paraId="34A236CD"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Style w:val="Forte"/>
                <w:rFonts w:ascii="Verdana" w:hAnsi="Verdana" w:cs="Arial"/>
                <w:sz w:val="20"/>
                <w:szCs w:val="20"/>
              </w:rPr>
              <w:t> </w:t>
            </w:r>
          </w:p>
          <w:p w14:paraId="4E1D36AE" w14:textId="77777777" w:rsidR="004766EA" w:rsidRPr="006649E7" w:rsidRDefault="004766EA" w:rsidP="00C26593">
            <w:pPr>
              <w:pStyle w:val="NormalWeb"/>
              <w:spacing w:before="0" w:beforeAutospacing="0" w:after="0" w:afterAutospacing="0"/>
              <w:rPr>
                <w:rFonts w:ascii="Verdana" w:hAnsi="Verdana" w:cs="Arial"/>
                <w:sz w:val="20"/>
                <w:szCs w:val="20"/>
              </w:rPr>
            </w:pPr>
            <w:r w:rsidRPr="006649E7">
              <w:rPr>
                <w:rFonts w:ascii="Verdana" w:hAnsi="Verdana" w:cs="Arial"/>
                <w:sz w:val="20"/>
                <w:szCs w:val="20"/>
              </w:rPr>
              <w:t xml:space="preserve">As importâncias descontadas, nos meses acima mencionados, deverão ser recolhidas até o décimo dia subsequente ao mês do desconto em favor do Sindicato da Categoria Profissional, através </w:t>
            </w:r>
            <w:r w:rsidRPr="006649E7">
              <w:rPr>
                <w:rStyle w:val="Forte"/>
                <w:rFonts w:ascii="Verdana" w:hAnsi="Verdana" w:cs="Arial"/>
                <w:sz w:val="20"/>
                <w:szCs w:val="20"/>
                <w:u w:val="single"/>
              </w:rPr>
              <w:t xml:space="preserve">de depósito bancário na Agência 1402-8, Conta Corrente 66.886-9, do Banco do Brasil, de pagamento via Pix, cuja chave é o CNPJ </w:t>
            </w:r>
            <w:proofErr w:type="spellStart"/>
            <w:r w:rsidRPr="006649E7">
              <w:rPr>
                <w:rStyle w:val="Forte"/>
                <w:rFonts w:ascii="Verdana" w:hAnsi="Verdana" w:cs="Arial"/>
                <w:sz w:val="20"/>
                <w:szCs w:val="20"/>
                <w:u w:val="single"/>
              </w:rPr>
              <w:t>n.°</w:t>
            </w:r>
            <w:proofErr w:type="spellEnd"/>
            <w:r w:rsidRPr="006649E7">
              <w:rPr>
                <w:rStyle w:val="Forte"/>
                <w:rFonts w:ascii="Verdana" w:hAnsi="Verdana" w:cs="Arial"/>
                <w:sz w:val="20"/>
                <w:szCs w:val="20"/>
                <w:u w:val="single"/>
              </w:rPr>
              <w:t xml:space="preserve"> 32.711.780/0001-74 ou mediante guias de recolhimento fornecidas pela entidade sindical, onde deverá ser solicitado através dos e-mails sindivese@gmail.com ou sindivese@yahoo.com.br, informando lista dos funcionários com os respectivos descontos e o valor total, após o pagamento a </w:t>
            </w:r>
            <w:r w:rsidRPr="006649E7">
              <w:rPr>
                <w:rStyle w:val="Forte"/>
                <w:rFonts w:ascii="Verdana" w:hAnsi="Verdana" w:cs="Arial"/>
                <w:sz w:val="20"/>
                <w:szCs w:val="20"/>
                <w:u w:val="single"/>
              </w:rPr>
              <w:lastRenderedPageBreak/>
              <w:t>empresa deverá nos enviar comprovante de pagamento.</w:t>
            </w:r>
          </w:p>
          <w:p w14:paraId="707BB464" w14:textId="2449EA88"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Os </w:t>
            </w:r>
            <w:r w:rsidRPr="006649E7">
              <w:rPr>
                <w:rStyle w:val="Forte"/>
                <w:rFonts w:ascii="Verdana" w:hAnsi="Verdana" w:cs="Arial"/>
                <w:sz w:val="20"/>
                <w:szCs w:val="20"/>
              </w:rPr>
              <w:t xml:space="preserve">trabalhadores sediados no interior </w:t>
            </w:r>
            <w:r w:rsidRPr="006649E7">
              <w:rPr>
                <w:rFonts w:ascii="Verdana" w:hAnsi="Verdana" w:cs="Arial"/>
                <w:sz w:val="20"/>
                <w:szCs w:val="20"/>
              </w:rPr>
              <w:t xml:space="preserve">poderão manifestar a sua oposição ao desconto, através de via postal, endereçando a carta registrada ao Sindicato Profissional, situado na </w:t>
            </w:r>
            <w:r w:rsidRPr="006649E7">
              <w:rPr>
                <w:rFonts w:ascii="Verdana" w:hAnsi="Verdana" w:cs="Arial"/>
                <w:color w:val="FF0000"/>
                <w:sz w:val="20"/>
                <w:szCs w:val="20"/>
              </w:rPr>
              <w:t>Rua Maria Natália da Silva, n.º 47, Bairro Ponto Novo, Aracaju/SE, CEP: 49.047-036,</w:t>
            </w:r>
            <w:r w:rsidRPr="006649E7">
              <w:rPr>
                <w:rFonts w:ascii="Verdana" w:hAnsi="Verdana" w:cs="Arial"/>
                <w:sz w:val="20"/>
                <w:szCs w:val="20"/>
              </w:rPr>
              <w:t xml:space="preserve"> no prazo de 10 (dez) dias úteis após o registro no portal do Sistema Mediador da Secretaria do Trabalho – Ministério da Economia da presente Convenção Coletiva de Trabalho. O Sindicato ao receber a carta de oposição deverá enviar cópia da mesma a empresa a qual pertence o empregado que fez a oposição no prazo de 10 (dez) dias úteis a partir do dia seguinte ao recebimento, mediante protocolo. Os </w:t>
            </w:r>
            <w:r w:rsidRPr="006649E7">
              <w:rPr>
                <w:rStyle w:val="Forte"/>
                <w:rFonts w:ascii="Verdana" w:hAnsi="Verdana" w:cs="Arial"/>
                <w:sz w:val="20"/>
                <w:szCs w:val="20"/>
              </w:rPr>
              <w:t xml:space="preserve">trabalhadores sediados na capital </w:t>
            </w:r>
            <w:r w:rsidRPr="006649E7">
              <w:rPr>
                <w:rFonts w:ascii="Verdana" w:hAnsi="Verdana" w:cs="Arial"/>
                <w:sz w:val="20"/>
                <w:szCs w:val="20"/>
              </w:rPr>
              <w:t>do Estado deverão manifestar sua oposição através de formulário próprio, diretamente na sede do SINDIVESE, no mesmo prazo estabelecido no parágrafo anterior. </w:t>
            </w:r>
          </w:p>
          <w:p w14:paraId="54C44E66" w14:textId="77777777" w:rsidR="004766EA" w:rsidRPr="006649E7" w:rsidRDefault="004766EA" w:rsidP="004766EA">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w:t>
            </w:r>
          </w:p>
          <w:p w14:paraId="1CFDDCD5" w14:textId="370A30AF" w:rsidR="004766EA" w:rsidRPr="006649E7" w:rsidRDefault="004766EA" w:rsidP="00291CB3">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 SINDIVESE assume inteira responsabilidade por qualquer controvérsia/litígio decorrente dos referidos descontos, uma vez que o empregador figura como mero repassador.</w:t>
            </w:r>
          </w:p>
        </w:tc>
        <w:tc>
          <w:tcPr>
            <w:tcW w:w="5811" w:type="dxa"/>
          </w:tcPr>
          <w:p w14:paraId="6C844DB0" w14:textId="77777777" w:rsidR="002149B6" w:rsidRDefault="002149B6" w:rsidP="004766EA">
            <w:pPr>
              <w:spacing w:after="0" w:line="240" w:lineRule="auto"/>
              <w:jc w:val="both"/>
              <w:rPr>
                <w:rFonts w:ascii="Verdana" w:hAnsi="Verdana" w:cs="Arial"/>
                <w:bCs/>
                <w:sz w:val="20"/>
                <w:szCs w:val="20"/>
              </w:rPr>
            </w:pPr>
          </w:p>
          <w:p w14:paraId="1FF2BE86" w14:textId="77777777" w:rsidR="002149B6" w:rsidRDefault="002149B6" w:rsidP="004766EA">
            <w:pPr>
              <w:spacing w:after="0" w:line="240" w:lineRule="auto"/>
              <w:jc w:val="both"/>
              <w:rPr>
                <w:rFonts w:ascii="Verdana" w:hAnsi="Verdana" w:cs="Arial"/>
                <w:bCs/>
                <w:sz w:val="20"/>
                <w:szCs w:val="20"/>
              </w:rPr>
            </w:pPr>
          </w:p>
          <w:p w14:paraId="6323B3B5" w14:textId="1171B27F" w:rsidR="002149B6" w:rsidRDefault="00C67E05" w:rsidP="004766EA">
            <w:pPr>
              <w:spacing w:after="0" w:line="240" w:lineRule="auto"/>
              <w:jc w:val="both"/>
              <w:rPr>
                <w:rFonts w:ascii="Verdana" w:hAnsi="Verdana" w:cs="Arial"/>
                <w:bCs/>
                <w:sz w:val="20"/>
                <w:szCs w:val="20"/>
              </w:rPr>
            </w:pPr>
            <w:r>
              <w:rPr>
                <w:rFonts w:ascii="Verdana" w:hAnsi="Verdana" w:cs="Arial"/>
                <w:bCs/>
                <w:sz w:val="20"/>
                <w:szCs w:val="20"/>
              </w:rPr>
              <w:t>Valor e parcelamento mantido</w:t>
            </w:r>
            <w:r w:rsidR="000B49B2">
              <w:rPr>
                <w:rFonts w:ascii="Verdana" w:hAnsi="Verdana" w:cs="Arial"/>
                <w:bCs/>
                <w:sz w:val="20"/>
                <w:szCs w:val="20"/>
              </w:rPr>
              <w:t>s</w:t>
            </w:r>
            <w:r>
              <w:rPr>
                <w:rFonts w:ascii="Verdana" w:hAnsi="Verdana" w:cs="Arial"/>
                <w:bCs/>
                <w:sz w:val="20"/>
                <w:szCs w:val="20"/>
              </w:rPr>
              <w:t>.</w:t>
            </w:r>
          </w:p>
          <w:p w14:paraId="2A684F61" w14:textId="77777777" w:rsidR="002149B6" w:rsidRDefault="002149B6" w:rsidP="004766EA">
            <w:pPr>
              <w:spacing w:after="0" w:line="240" w:lineRule="auto"/>
              <w:jc w:val="both"/>
              <w:rPr>
                <w:rFonts w:ascii="Verdana" w:hAnsi="Verdana" w:cs="Arial"/>
                <w:bCs/>
                <w:sz w:val="20"/>
                <w:szCs w:val="20"/>
              </w:rPr>
            </w:pPr>
          </w:p>
          <w:p w14:paraId="41196F87" w14:textId="77777777" w:rsidR="002149B6" w:rsidRDefault="002149B6" w:rsidP="004766EA">
            <w:pPr>
              <w:spacing w:after="0" w:line="240" w:lineRule="auto"/>
              <w:jc w:val="both"/>
              <w:rPr>
                <w:rFonts w:ascii="Verdana" w:hAnsi="Verdana" w:cs="Arial"/>
                <w:bCs/>
                <w:sz w:val="20"/>
                <w:szCs w:val="20"/>
              </w:rPr>
            </w:pPr>
          </w:p>
          <w:p w14:paraId="147216A3" w14:textId="77777777" w:rsidR="002149B6" w:rsidRDefault="002149B6" w:rsidP="004766EA">
            <w:pPr>
              <w:spacing w:after="0" w:line="240" w:lineRule="auto"/>
              <w:jc w:val="both"/>
              <w:rPr>
                <w:rFonts w:ascii="Verdana" w:hAnsi="Verdana" w:cs="Arial"/>
                <w:bCs/>
                <w:sz w:val="20"/>
                <w:szCs w:val="20"/>
              </w:rPr>
            </w:pPr>
          </w:p>
          <w:p w14:paraId="1762763D" w14:textId="77777777" w:rsidR="002149B6" w:rsidRDefault="002149B6" w:rsidP="004766EA">
            <w:pPr>
              <w:spacing w:after="0" w:line="240" w:lineRule="auto"/>
              <w:jc w:val="both"/>
              <w:rPr>
                <w:rFonts w:ascii="Verdana" w:hAnsi="Verdana" w:cs="Arial"/>
                <w:b/>
                <w:sz w:val="20"/>
                <w:szCs w:val="20"/>
              </w:rPr>
            </w:pPr>
          </w:p>
          <w:p w14:paraId="4BB50E7C" w14:textId="77777777" w:rsidR="002149B6" w:rsidRDefault="002149B6" w:rsidP="004766EA">
            <w:pPr>
              <w:spacing w:after="0" w:line="240" w:lineRule="auto"/>
              <w:jc w:val="both"/>
              <w:rPr>
                <w:rFonts w:ascii="Verdana" w:hAnsi="Verdana" w:cs="Arial"/>
                <w:b/>
                <w:sz w:val="20"/>
                <w:szCs w:val="20"/>
              </w:rPr>
            </w:pPr>
          </w:p>
          <w:p w14:paraId="2E26CD3E" w14:textId="77777777" w:rsidR="002149B6" w:rsidRDefault="002149B6" w:rsidP="004766EA">
            <w:pPr>
              <w:spacing w:after="0" w:line="240" w:lineRule="auto"/>
              <w:jc w:val="both"/>
              <w:rPr>
                <w:rFonts w:ascii="Verdana" w:hAnsi="Verdana" w:cs="Arial"/>
                <w:b/>
                <w:sz w:val="20"/>
                <w:szCs w:val="20"/>
              </w:rPr>
            </w:pPr>
          </w:p>
          <w:p w14:paraId="0DD566E9" w14:textId="77777777" w:rsidR="002149B6" w:rsidRDefault="002149B6" w:rsidP="004766EA">
            <w:pPr>
              <w:spacing w:after="0" w:line="240" w:lineRule="auto"/>
              <w:jc w:val="both"/>
              <w:rPr>
                <w:rFonts w:ascii="Verdana" w:hAnsi="Verdana" w:cs="Arial"/>
                <w:b/>
                <w:sz w:val="20"/>
                <w:szCs w:val="20"/>
              </w:rPr>
            </w:pPr>
          </w:p>
          <w:p w14:paraId="133F09D0" w14:textId="77777777" w:rsidR="002149B6" w:rsidRDefault="002149B6" w:rsidP="004766EA">
            <w:pPr>
              <w:spacing w:after="0" w:line="240" w:lineRule="auto"/>
              <w:jc w:val="both"/>
              <w:rPr>
                <w:rFonts w:ascii="Verdana" w:hAnsi="Verdana" w:cs="Arial"/>
                <w:b/>
                <w:sz w:val="20"/>
                <w:szCs w:val="20"/>
              </w:rPr>
            </w:pPr>
          </w:p>
          <w:p w14:paraId="593E70AF" w14:textId="77777777" w:rsidR="002149B6" w:rsidRDefault="002149B6" w:rsidP="004766EA">
            <w:pPr>
              <w:spacing w:after="0" w:line="240" w:lineRule="auto"/>
              <w:jc w:val="both"/>
              <w:rPr>
                <w:rFonts w:ascii="Verdana" w:hAnsi="Verdana" w:cs="Arial"/>
                <w:b/>
                <w:sz w:val="20"/>
                <w:szCs w:val="20"/>
              </w:rPr>
            </w:pPr>
          </w:p>
          <w:p w14:paraId="0265EDB3" w14:textId="77777777" w:rsidR="002149B6" w:rsidRDefault="002149B6" w:rsidP="004766EA">
            <w:pPr>
              <w:spacing w:after="0" w:line="240" w:lineRule="auto"/>
              <w:jc w:val="both"/>
              <w:rPr>
                <w:rFonts w:ascii="Verdana" w:hAnsi="Verdana" w:cs="Arial"/>
                <w:b/>
                <w:sz w:val="20"/>
                <w:szCs w:val="20"/>
              </w:rPr>
            </w:pPr>
          </w:p>
          <w:p w14:paraId="487A4AE7" w14:textId="77777777" w:rsidR="002149B6" w:rsidRDefault="002149B6" w:rsidP="004766EA">
            <w:pPr>
              <w:spacing w:after="0" w:line="240" w:lineRule="auto"/>
              <w:jc w:val="both"/>
              <w:rPr>
                <w:rFonts w:ascii="Verdana" w:hAnsi="Verdana" w:cs="Arial"/>
                <w:b/>
                <w:sz w:val="20"/>
                <w:szCs w:val="20"/>
              </w:rPr>
            </w:pPr>
          </w:p>
          <w:p w14:paraId="6F75C51A" w14:textId="77777777" w:rsidR="002149B6" w:rsidRDefault="002149B6" w:rsidP="004766EA">
            <w:pPr>
              <w:spacing w:after="0" w:line="240" w:lineRule="auto"/>
              <w:jc w:val="both"/>
              <w:rPr>
                <w:rFonts w:ascii="Verdana" w:hAnsi="Verdana" w:cs="Arial"/>
                <w:b/>
                <w:sz w:val="20"/>
                <w:szCs w:val="20"/>
              </w:rPr>
            </w:pPr>
          </w:p>
          <w:p w14:paraId="5F611BD1" w14:textId="77777777" w:rsidR="002149B6" w:rsidRDefault="002149B6" w:rsidP="004766EA">
            <w:pPr>
              <w:spacing w:after="0" w:line="240" w:lineRule="auto"/>
              <w:jc w:val="both"/>
              <w:rPr>
                <w:rFonts w:ascii="Verdana" w:hAnsi="Verdana" w:cs="Arial"/>
                <w:b/>
                <w:sz w:val="20"/>
                <w:szCs w:val="20"/>
              </w:rPr>
            </w:pPr>
          </w:p>
          <w:p w14:paraId="4418081B" w14:textId="77777777" w:rsidR="002149B6" w:rsidRDefault="002149B6" w:rsidP="004766EA">
            <w:pPr>
              <w:spacing w:after="0" w:line="240" w:lineRule="auto"/>
              <w:jc w:val="both"/>
              <w:rPr>
                <w:rFonts w:ascii="Verdana" w:hAnsi="Verdana" w:cs="Arial"/>
                <w:b/>
                <w:sz w:val="20"/>
                <w:szCs w:val="20"/>
              </w:rPr>
            </w:pPr>
          </w:p>
          <w:p w14:paraId="1DA01B67" w14:textId="77777777" w:rsidR="002149B6" w:rsidRDefault="002149B6" w:rsidP="004766EA">
            <w:pPr>
              <w:spacing w:after="0" w:line="240" w:lineRule="auto"/>
              <w:jc w:val="both"/>
              <w:rPr>
                <w:rFonts w:ascii="Verdana" w:hAnsi="Verdana" w:cs="Arial"/>
                <w:b/>
                <w:sz w:val="20"/>
                <w:szCs w:val="20"/>
              </w:rPr>
            </w:pPr>
          </w:p>
          <w:p w14:paraId="40B82617" w14:textId="77777777" w:rsidR="002149B6" w:rsidRDefault="002149B6" w:rsidP="004766EA">
            <w:pPr>
              <w:spacing w:after="0" w:line="240" w:lineRule="auto"/>
              <w:jc w:val="both"/>
              <w:rPr>
                <w:rFonts w:ascii="Verdana" w:hAnsi="Verdana" w:cs="Arial"/>
                <w:b/>
                <w:sz w:val="20"/>
                <w:szCs w:val="20"/>
              </w:rPr>
            </w:pPr>
          </w:p>
          <w:p w14:paraId="7B980E90" w14:textId="77777777" w:rsidR="002149B6" w:rsidRDefault="002149B6" w:rsidP="004766EA">
            <w:pPr>
              <w:spacing w:after="0" w:line="240" w:lineRule="auto"/>
              <w:jc w:val="both"/>
              <w:rPr>
                <w:rFonts w:ascii="Verdana" w:hAnsi="Verdana" w:cs="Arial"/>
                <w:b/>
                <w:sz w:val="20"/>
                <w:szCs w:val="20"/>
              </w:rPr>
            </w:pPr>
          </w:p>
          <w:p w14:paraId="574A5CBC" w14:textId="77777777" w:rsidR="002149B6" w:rsidRDefault="002149B6" w:rsidP="004766EA">
            <w:pPr>
              <w:spacing w:after="0" w:line="240" w:lineRule="auto"/>
              <w:jc w:val="both"/>
              <w:rPr>
                <w:rFonts w:ascii="Verdana" w:hAnsi="Verdana" w:cs="Arial"/>
                <w:b/>
                <w:sz w:val="20"/>
                <w:szCs w:val="20"/>
              </w:rPr>
            </w:pPr>
          </w:p>
          <w:p w14:paraId="23569873" w14:textId="77777777" w:rsidR="002149B6" w:rsidRDefault="002149B6" w:rsidP="004766EA">
            <w:pPr>
              <w:spacing w:after="0" w:line="240" w:lineRule="auto"/>
              <w:jc w:val="both"/>
              <w:rPr>
                <w:rFonts w:ascii="Verdana" w:hAnsi="Verdana" w:cs="Arial"/>
                <w:b/>
                <w:sz w:val="20"/>
                <w:szCs w:val="20"/>
              </w:rPr>
            </w:pPr>
          </w:p>
          <w:p w14:paraId="7DD08152" w14:textId="77777777" w:rsidR="002149B6" w:rsidRPr="002149B6" w:rsidRDefault="002149B6" w:rsidP="004766EA">
            <w:pPr>
              <w:spacing w:after="0" w:line="240" w:lineRule="auto"/>
              <w:jc w:val="both"/>
              <w:rPr>
                <w:rFonts w:ascii="Verdana" w:hAnsi="Verdana" w:cs="Arial"/>
                <w:b/>
                <w:sz w:val="20"/>
                <w:szCs w:val="20"/>
              </w:rPr>
            </w:pPr>
          </w:p>
          <w:p w14:paraId="520D8B27" w14:textId="28D4F6E1" w:rsidR="002149B6" w:rsidRPr="002149B6" w:rsidRDefault="002149B6" w:rsidP="004766EA">
            <w:pPr>
              <w:spacing w:after="0" w:line="240" w:lineRule="auto"/>
              <w:jc w:val="both"/>
              <w:rPr>
                <w:rFonts w:ascii="Verdana" w:hAnsi="Verdana" w:cs="Arial"/>
                <w:bCs/>
                <w:sz w:val="20"/>
                <w:szCs w:val="20"/>
              </w:rPr>
            </w:pPr>
            <w:r w:rsidRPr="002149B6">
              <w:rPr>
                <w:rFonts w:ascii="Verdana" w:hAnsi="Verdana" w:cs="Arial"/>
                <w:b/>
                <w:sz w:val="20"/>
                <w:szCs w:val="20"/>
              </w:rPr>
              <w:t>Rua Vicente Celestino, 98, Bairro Pereira Lobo, Aracaju/SE, CEP: 49.052-370</w:t>
            </w:r>
          </w:p>
        </w:tc>
        <w:tc>
          <w:tcPr>
            <w:tcW w:w="3828" w:type="dxa"/>
            <w:shd w:val="clear" w:color="auto" w:fill="auto"/>
          </w:tcPr>
          <w:p w14:paraId="6CA044B6"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475DD887" w14:textId="77777777" w:rsidTr="00F37380">
        <w:tc>
          <w:tcPr>
            <w:tcW w:w="6380" w:type="dxa"/>
            <w:shd w:val="clear" w:color="auto" w:fill="auto"/>
          </w:tcPr>
          <w:p w14:paraId="489E4AC3" w14:textId="1BEEFEF9" w:rsidR="004766EA" w:rsidRPr="006649E7" w:rsidRDefault="004766EA" w:rsidP="00C26593">
            <w:pPr>
              <w:autoSpaceDE w:val="0"/>
              <w:autoSpaceDN w:val="0"/>
              <w:adjustRightInd w:val="0"/>
              <w:spacing w:line="240" w:lineRule="auto"/>
              <w:rPr>
                <w:rFonts w:ascii="Verdana" w:hAnsi="Verdana" w:cs="Arial"/>
                <w:b/>
                <w:bCs/>
                <w:sz w:val="20"/>
                <w:szCs w:val="20"/>
              </w:rPr>
            </w:pPr>
            <w:r w:rsidRPr="006649E7">
              <w:rPr>
                <w:rFonts w:ascii="Verdana" w:hAnsi="Verdana" w:cs="Arial"/>
                <w:b/>
                <w:bCs/>
                <w:sz w:val="20"/>
                <w:szCs w:val="20"/>
              </w:rPr>
              <w:t>CLÁUSULA TRIGÉSIMA PRIMEIRA - REMESSAS DE RELAÇÃO</w:t>
            </w:r>
          </w:p>
        </w:tc>
        <w:tc>
          <w:tcPr>
            <w:tcW w:w="5811" w:type="dxa"/>
          </w:tcPr>
          <w:p w14:paraId="7BA705D6" w14:textId="2419FA9F" w:rsidR="004766EA" w:rsidRPr="006649E7" w:rsidRDefault="002149B6" w:rsidP="004766EA">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5197CB44" w14:textId="77777777" w:rsidR="004766EA" w:rsidRPr="006649E7" w:rsidRDefault="004766EA" w:rsidP="004766EA">
            <w:pPr>
              <w:spacing w:after="0" w:line="240" w:lineRule="auto"/>
              <w:jc w:val="both"/>
              <w:rPr>
                <w:rFonts w:ascii="Verdana" w:hAnsi="Verdana" w:cs="Arial"/>
                <w:b/>
                <w:bCs/>
                <w:sz w:val="20"/>
                <w:szCs w:val="20"/>
              </w:rPr>
            </w:pPr>
          </w:p>
        </w:tc>
      </w:tr>
      <w:tr w:rsidR="004766EA" w:rsidRPr="006649E7" w14:paraId="29609764" w14:textId="77777777" w:rsidTr="00C26593">
        <w:trPr>
          <w:trHeight w:val="2018"/>
        </w:trPr>
        <w:tc>
          <w:tcPr>
            <w:tcW w:w="6380" w:type="dxa"/>
            <w:shd w:val="clear" w:color="auto" w:fill="auto"/>
          </w:tcPr>
          <w:p w14:paraId="14D64DDF" w14:textId="24F6FE61" w:rsidR="004766EA" w:rsidRPr="006649E7" w:rsidRDefault="004766EA" w:rsidP="00C26593">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As empresas, por ocasião do recolhimento das Contribuições Sindicais e da contribuição devida pelos membros da categoria, conforme letra “e” do art. 513 – CLT, deverão remeter ao Sindicato Suscitante relação completa, nominal, dos membros da categoria sujeitas a esta Convenção, citando os respectivos valores remuneratórios (fixo, comissões, prêmios, etc.), no prazo de 30 dias. (Precedente do SDC - TST n. 041, Resolução Administrativa 37/92).</w:t>
            </w:r>
          </w:p>
        </w:tc>
        <w:tc>
          <w:tcPr>
            <w:tcW w:w="5811" w:type="dxa"/>
          </w:tcPr>
          <w:p w14:paraId="7C7615E9" w14:textId="77777777" w:rsidR="004766EA" w:rsidRPr="006649E7" w:rsidRDefault="004766EA" w:rsidP="004766EA">
            <w:pPr>
              <w:spacing w:after="0" w:line="240" w:lineRule="auto"/>
              <w:jc w:val="both"/>
              <w:rPr>
                <w:rFonts w:ascii="Verdana" w:hAnsi="Verdana" w:cs="Arial"/>
                <w:b/>
                <w:sz w:val="20"/>
                <w:szCs w:val="20"/>
              </w:rPr>
            </w:pPr>
          </w:p>
        </w:tc>
        <w:tc>
          <w:tcPr>
            <w:tcW w:w="3828" w:type="dxa"/>
            <w:shd w:val="clear" w:color="auto" w:fill="auto"/>
          </w:tcPr>
          <w:p w14:paraId="59338ACC" w14:textId="77777777" w:rsidR="004766EA" w:rsidRPr="006649E7" w:rsidRDefault="004766EA" w:rsidP="004766EA">
            <w:pPr>
              <w:spacing w:after="0" w:line="240" w:lineRule="auto"/>
              <w:jc w:val="both"/>
              <w:rPr>
                <w:rFonts w:ascii="Verdana" w:hAnsi="Verdana" w:cs="Arial"/>
                <w:b/>
                <w:bCs/>
                <w:sz w:val="20"/>
                <w:szCs w:val="20"/>
              </w:rPr>
            </w:pPr>
          </w:p>
        </w:tc>
      </w:tr>
      <w:tr w:rsidR="002149B6" w:rsidRPr="006649E7" w14:paraId="0451D774" w14:textId="77777777" w:rsidTr="00F37380">
        <w:tc>
          <w:tcPr>
            <w:tcW w:w="6380" w:type="dxa"/>
            <w:shd w:val="clear" w:color="auto" w:fill="auto"/>
          </w:tcPr>
          <w:p w14:paraId="799CA4A7" w14:textId="46EFD4EB" w:rsidR="002149B6" w:rsidRPr="006649E7" w:rsidRDefault="002149B6" w:rsidP="00C26593">
            <w:pPr>
              <w:rPr>
                <w:rFonts w:ascii="Verdana" w:hAnsi="Verdana" w:cs="Arial"/>
                <w:b/>
                <w:bCs/>
                <w:sz w:val="20"/>
                <w:szCs w:val="20"/>
              </w:rPr>
            </w:pPr>
            <w:r w:rsidRPr="006649E7">
              <w:rPr>
                <w:rFonts w:ascii="Verdana" w:hAnsi="Verdana" w:cs="Arial"/>
                <w:b/>
                <w:bCs/>
                <w:sz w:val="20"/>
                <w:szCs w:val="20"/>
              </w:rPr>
              <w:t>CLÁUSULA TRIGÉSIMA SEGUNDA - DEPÓSITO DESTE PELO SISTEMA DA SRTE/SE - 20.ª REGIÃO</w:t>
            </w:r>
          </w:p>
        </w:tc>
        <w:tc>
          <w:tcPr>
            <w:tcW w:w="5811" w:type="dxa"/>
          </w:tcPr>
          <w:p w14:paraId="096585E5" w14:textId="40AF41F0" w:rsidR="002149B6" w:rsidRPr="006649E7" w:rsidRDefault="002149B6" w:rsidP="002149B6">
            <w:pPr>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16CE52F9"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02805063" w14:textId="77777777" w:rsidTr="00F37380">
        <w:tc>
          <w:tcPr>
            <w:tcW w:w="6380" w:type="dxa"/>
            <w:shd w:val="clear" w:color="auto" w:fill="auto"/>
          </w:tcPr>
          <w:p w14:paraId="245838A4" w14:textId="2F98D4D2" w:rsidR="002149B6" w:rsidRPr="006649E7" w:rsidRDefault="002149B6" w:rsidP="002149B6">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 xml:space="preserve">As partes se obrigam a assinar os termos do presente, nos moldes do sistema adotado pela Superintendência Regional </w:t>
            </w:r>
            <w:r w:rsidRPr="006649E7">
              <w:rPr>
                <w:rFonts w:ascii="Verdana" w:hAnsi="Verdana" w:cs="Arial"/>
                <w:sz w:val="20"/>
                <w:szCs w:val="20"/>
              </w:rPr>
              <w:lastRenderedPageBreak/>
              <w:t>do Trabalho, com depósito da convenção via MEDIADOR do Ministério do Trabalho.</w:t>
            </w:r>
          </w:p>
        </w:tc>
        <w:tc>
          <w:tcPr>
            <w:tcW w:w="5811" w:type="dxa"/>
          </w:tcPr>
          <w:p w14:paraId="6781C304" w14:textId="77777777" w:rsidR="002149B6" w:rsidRPr="006649E7" w:rsidRDefault="002149B6" w:rsidP="002149B6">
            <w:pPr>
              <w:spacing w:after="0" w:line="240" w:lineRule="auto"/>
              <w:rPr>
                <w:rFonts w:ascii="Verdana" w:hAnsi="Verdana" w:cs="Arial"/>
                <w:sz w:val="20"/>
                <w:szCs w:val="20"/>
              </w:rPr>
            </w:pPr>
          </w:p>
        </w:tc>
        <w:tc>
          <w:tcPr>
            <w:tcW w:w="3828" w:type="dxa"/>
            <w:shd w:val="clear" w:color="auto" w:fill="auto"/>
          </w:tcPr>
          <w:p w14:paraId="78236FAE"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30A40367" w14:textId="77777777" w:rsidTr="00F37380">
        <w:tc>
          <w:tcPr>
            <w:tcW w:w="6380" w:type="dxa"/>
            <w:shd w:val="clear" w:color="auto" w:fill="auto"/>
          </w:tcPr>
          <w:p w14:paraId="0F98A848" w14:textId="5B728771" w:rsidR="002149B6" w:rsidRPr="006649E7" w:rsidRDefault="002149B6" w:rsidP="00C26593">
            <w:pPr>
              <w:spacing w:after="0" w:line="240" w:lineRule="auto"/>
              <w:rPr>
                <w:rFonts w:ascii="Verdana" w:hAnsi="Verdana" w:cs="Arial"/>
                <w:b/>
                <w:bCs/>
                <w:sz w:val="20"/>
                <w:szCs w:val="20"/>
              </w:rPr>
            </w:pPr>
            <w:r w:rsidRPr="006649E7">
              <w:rPr>
                <w:rFonts w:ascii="Verdana" w:hAnsi="Verdana" w:cs="Arial"/>
                <w:b/>
                <w:bCs/>
                <w:sz w:val="20"/>
                <w:szCs w:val="20"/>
              </w:rPr>
              <w:t>CLÁUSULA TRIGÉSIMA TERCEIRA - MULTA</w:t>
            </w:r>
          </w:p>
        </w:tc>
        <w:tc>
          <w:tcPr>
            <w:tcW w:w="5811" w:type="dxa"/>
          </w:tcPr>
          <w:p w14:paraId="6E7C7C1E" w14:textId="51EEE4B4" w:rsidR="002149B6" w:rsidRPr="006649E7" w:rsidRDefault="002149B6" w:rsidP="002149B6">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38B270F4"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78524C76" w14:textId="77777777" w:rsidTr="00F37380">
        <w:tc>
          <w:tcPr>
            <w:tcW w:w="6380" w:type="dxa"/>
            <w:shd w:val="clear" w:color="auto" w:fill="auto"/>
          </w:tcPr>
          <w:p w14:paraId="1F235A31" w14:textId="41817B53" w:rsidR="002149B6" w:rsidRPr="006649E7" w:rsidRDefault="002149B6" w:rsidP="002149B6">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Multa de 10% (dez por cento) do Salário Normativo de admissão da categoria, por infração, pelo descumprimento das cláusulas previstas nesta Convenção Coletiva, excluídas desta penalidade as que possuam penalidades específicas nesta Convenção ou na Lei, revertida essa multa em favor do SINDIVESE.</w:t>
            </w:r>
          </w:p>
        </w:tc>
        <w:tc>
          <w:tcPr>
            <w:tcW w:w="5811" w:type="dxa"/>
          </w:tcPr>
          <w:p w14:paraId="2A47C020" w14:textId="77777777" w:rsidR="002149B6" w:rsidRPr="006649E7" w:rsidRDefault="002149B6" w:rsidP="002149B6">
            <w:pPr>
              <w:spacing w:after="0" w:line="240" w:lineRule="auto"/>
              <w:jc w:val="both"/>
              <w:rPr>
                <w:rFonts w:ascii="Verdana" w:hAnsi="Verdana" w:cs="Arial"/>
                <w:b/>
                <w:sz w:val="20"/>
                <w:szCs w:val="20"/>
              </w:rPr>
            </w:pPr>
            <w:r w:rsidRPr="006649E7">
              <w:rPr>
                <w:rFonts w:ascii="Verdana" w:hAnsi="Verdana" w:cs="Arial"/>
                <w:b/>
                <w:bCs/>
                <w:sz w:val="20"/>
                <w:szCs w:val="20"/>
              </w:rPr>
              <w:t xml:space="preserve"> </w:t>
            </w:r>
          </w:p>
        </w:tc>
        <w:tc>
          <w:tcPr>
            <w:tcW w:w="3828" w:type="dxa"/>
            <w:shd w:val="clear" w:color="auto" w:fill="auto"/>
          </w:tcPr>
          <w:p w14:paraId="1DA2598E"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22228DFB" w14:textId="77777777" w:rsidTr="00F37380">
        <w:trPr>
          <w:trHeight w:val="308"/>
        </w:trPr>
        <w:tc>
          <w:tcPr>
            <w:tcW w:w="6380" w:type="dxa"/>
            <w:shd w:val="clear" w:color="auto" w:fill="auto"/>
          </w:tcPr>
          <w:p w14:paraId="084C4DB2" w14:textId="7679365A" w:rsidR="002149B6" w:rsidRPr="006649E7" w:rsidRDefault="002149B6" w:rsidP="00C26593">
            <w:pPr>
              <w:spacing w:after="240" w:line="240" w:lineRule="auto"/>
              <w:rPr>
                <w:rFonts w:ascii="Verdana" w:hAnsi="Verdana" w:cs="Arial"/>
                <w:sz w:val="20"/>
                <w:szCs w:val="20"/>
              </w:rPr>
            </w:pPr>
            <w:r w:rsidRPr="006649E7">
              <w:rPr>
                <w:rFonts w:ascii="Verdana" w:hAnsi="Verdana" w:cs="Arial"/>
                <w:b/>
                <w:bCs/>
                <w:sz w:val="20"/>
                <w:szCs w:val="20"/>
              </w:rPr>
              <w:t>CLÁUSULA TRIGÉSIMA QUARTA - DIA DO PROFISSIONAL DE CONSÓRCIO</w:t>
            </w:r>
          </w:p>
        </w:tc>
        <w:tc>
          <w:tcPr>
            <w:tcW w:w="5811" w:type="dxa"/>
          </w:tcPr>
          <w:p w14:paraId="724D5ED5" w14:textId="776CFABE" w:rsidR="002149B6" w:rsidRPr="006649E7" w:rsidRDefault="002149B6" w:rsidP="002149B6">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1D3C01EC"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44ECB73D" w14:textId="77777777" w:rsidTr="00F37380">
        <w:trPr>
          <w:trHeight w:val="682"/>
        </w:trPr>
        <w:tc>
          <w:tcPr>
            <w:tcW w:w="6380" w:type="dxa"/>
            <w:shd w:val="clear" w:color="auto" w:fill="auto"/>
          </w:tcPr>
          <w:p w14:paraId="22ADA875" w14:textId="622CCCA4" w:rsidR="002149B6" w:rsidRPr="006649E7" w:rsidRDefault="002149B6" w:rsidP="002149B6">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O dia do Profissional de Consórcios é comemorado anualmente em 9 de outubro e será considerado dia de repouso remunerado e computado como tempo de serviço, para todos os efeitos legais, o qual poderá ser compensando em outro dia por mútuo acordo entre empregador e empregado.</w:t>
            </w:r>
          </w:p>
        </w:tc>
        <w:tc>
          <w:tcPr>
            <w:tcW w:w="5811" w:type="dxa"/>
          </w:tcPr>
          <w:p w14:paraId="7B2454E9" w14:textId="3ACCDAFD" w:rsidR="002149B6" w:rsidRPr="006649E7" w:rsidRDefault="002149B6" w:rsidP="002149B6">
            <w:pPr>
              <w:spacing w:after="0" w:line="240" w:lineRule="auto"/>
              <w:jc w:val="both"/>
              <w:rPr>
                <w:rFonts w:ascii="Verdana" w:hAnsi="Verdana" w:cs="Arial"/>
                <w:b/>
                <w:sz w:val="20"/>
                <w:szCs w:val="20"/>
              </w:rPr>
            </w:pPr>
          </w:p>
        </w:tc>
        <w:tc>
          <w:tcPr>
            <w:tcW w:w="3828" w:type="dxa"/>
            <w:shd w:val="clear" w:color="auto" w:fill="auto"/>
          </w:tcPr>
          <w:p w14:paraId="3BDA68A1"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27523EAB" w14:textId="77777777" w:rsidTr="00F37380">
        <w:tc>
          <w:tcPr>
            <w:tcW w:w="6380" w:type="dxa"/>
            <w:shd w:val="clear" w:color="auto" w:fill="auto"/>
          </w:tcPr>
          <w:p w14:paraId="483E7554" w14:textId="0247C02A" w:rsidR="002149B6" w:rsidRPr="006649E7" w:rsidRDefault="002149B6" w:rsidP="00C26593">
            <w:pPr>
              <w:spacing w:line="240" w:lineRule="auto"/>
              <w:rPr>
                <w:rFonts w:ascii="Verdana" w:hAnsi="Verdana" w:cs="Arial"/>
                <w:sz w:val="20"/>
                <w:szCs w:val="20"/>
              </w:rPr>
            </w:pPr>
            <w:r w:rsidRPr="006649E7">
              <w:rPr>
                <w:rFonts w:ascii="Verdana" w:hAnsi="Verdana" w:cs="Arial"/>
                <w:b/>
                <w:bCs/>
                <w:sz w:val="20"/>
                <w:szCs w:val="20"/>
              </w:rPr>
              <w:t>CLÁUSULA TRIGÉSIMA QUINTA - LOCAL DE HOMOLOGAÇÃO</w:t>
            </w:r>
          </w:p>
        </w:tc>
        <w:tc>
          <w:tcPr>
            <w:tcW w:w="5811" w:type="dxa"/>
          </w:tcPr>
          <w:p w14:paraId="1F27ED03" w14:textId="64671D6A" w:rsidR="002149B6" w:rsidRPr="006649E7" w:rsidRDefault="002149B6" w:rsidP="002149B6">
            <w:pPr>
              <w:spacing w:after="0" w:line="240" w:lineRule="auto"/>
              <w:jc w:val="both"/>
              <w:rPr>
                <w:rFonts w:ascii="Verdana" w:hAnsi="Verdana" w:cs="Arial"/>
                <w:b/>
                <w:bCs/>
                <w:sz w:val="20"/>
                <w:szCs w:val="20"/>
              </w:rPr>
            </w:pPr>
            <w:r>
              <w:rPr>
                <w:rFonts w:ascii="Verdana" w:hAnsi="Verdana" w:cs="Arial"/>
                <w:b/>
                <w:bCs/>
                <w:sz w:val="20"/>
                <w:szCs w:val="20"/>
              </w:rPr>
              <w:t>MANTIDA</w:t>
            </w:r>
          </w:p>
        </w:tc>
        <w:tc>
          <w:tcPr>
            <w:tcW w:w="3828" w:type="dxa"/>
            <w:shd w:val="clear" w:color="auto" w:fill="auto"/>
          </w:tcPr>
          <w:p w14:paraId="59BC493B"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7AA4F855" w14:textId="77777777" w:rsidTr="00F37380">
        <w:trPr>
          <w:trHeight w:val="53"/>
        </w:trPr>
        <w:tc>
          <w:tcPr>
            <w:tcW w:w="6380" w:type="dxa"/>
            <w:shd w:val="clear" w:color="auto" w:fill="auto"/>
          </w:tcPr>
          <w:p w14:paraId="1A167527" w14:textId="77777777" w:rsidR="002149B6" w:rsidRDefault="002149B6" w:rsidP="002149B6">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Fica determinado que as empresas que atuam no estado de Sergipe</w:t>
            </w:r>
            <w:r w:rsidRPr="006649E7">
              <w:rPr>
                <w:rStyle w:val="Forte"/>
                <w:rFonts w:ascii="Verdana" w:hAnsi="Verdana" w:cs="Arial"/>
                <w:sz w:val="20"/>
                <w:szCs w:val="20"/>
              </w:rPr>
              <w:t xml:space="preserve"> poderão homologar </w:t>
            </w:r>
            <w:r w:rsidRPr="006649E7">
              <w:rPr>
                <w:rFonts w:ascii="Verdana" w:hAnsi="Verdana" w:cs="Arial"/>
                <w:sz w:val="20"/>
                <w:szCs w:val="20"/>
              </w:rPr>
              <w:t>a rescisão do contrato de trabalho de seus empregados administrativos e vendedores, no SINDIVESE.</w:t>
            </w:r>
          </w:p>
          <w:p w14:paraId="193ADE9F" w14:textId="190C133C" w:rsidR="00786A22" w:rsidRPr="006649E7" w:rsidRDefault="00786A22" w:rsidP="002149B6">
            <w:pPr>
              <w:pStyle w:val="NormalWeb"/>
              <w:spacing w:before="0" w:beforeAutospacing="0" w:after="0" w:afterAutospacing="0"/>
              <w:jc w:val="both"/>
              <w:rPr>
                <w:rFonts w:ascii="Verdana" w:hAnsi="Verdana" w:cs="Arial"/>
                <w:sz w:val="20"/>
                <w:szCs w:val="20"/>
              </w:rPr>
            </w:pPr>
          </w:p>
        </w:tc>
        <w:tc>
          <w:tcPr>
            <w:tcW w:w="5811" w:type="dxa"/>
          </w:tcPr>
          <w:p w14:paraId="4A4411AD" w14:textId="77777777" w:rsidR="002149B6" w:rsidRPr="006649E7" w:rsidRDefault="002149B6" w:rsidP="002149B6">
            <w:pPr>
              <w:spacing w:after="0" w:line="240" w:lineRule="auto"/>
              <w:jc w:val="both"/>
              <w:rPr>
                <w:rFonts w:ascii="Verdana" w:hAnsi="Verdana" w:cs="Arial"/>
                <w:sz w:val="20"/>
                <w:szCs w:val="20"/>
              </w:rPr>
            </w:pPr>
          </w:p>
        </w:tc>
        <w:tc>
          <w:tcPr>
            <w:tcW w:w="3828" w:type="dxa"/>
            <w:shd w:val="clear" w:color="auto" w:fill="auto"/>
          </w:tcPr>
          <w:p w14:paraId="3067012D"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740A2061" w14:textId="77777777" w:rsidTr="00F37380">
        <w:trPr>
          <w:trHeight w:val="331"/>
        </w:trPr>
        <w:tc>
          <w:tcPr>
            <w:tcW w:w="6380" w:type="dxa"/>
            <w:shd w:val="clear" w:color="auto" w:fill="auto"/>
          </w:tcPr>
          <w:p w14:paraId="25D7BEAE" w14:textId="6B2C44F2" w:rsidR="002149B6" w:rsidRPr="006649E7" w:rsidRDefault="002149B6" w:rsidP="00C26593">
            <w:pPr>
              <w:spacing w:after="240" w:line="240" w:lineRule="auto"/>
              <w:rPr>
                <w:rFonts w:ascii="Verdana" w:hAnsi="Verdana" w:cs="Arial"/>
                <w:sz w:val="20"/>
                <w:szCs w:val="20"/>
              </w:rPr>
            </w:pPr>
            <w:r w:rsidRPr="006649E7">
              <w:rPr>
                <w:rFonts w:ascii="Verdana" w:hAnsi="Verdana" w:cs="Arial"/>
                <w:b/>
                <w:bCs/>
                <w:sz w:val="20"/>
                <w:szCs w:val="20"/>
              </w:rPr>
              <w:t xml:space="preserve">CLÁUSULA TRIGÉSIMA SEXTA - DISPOSIÇÕES GERAIS/ VIGÊNCIA </w:t>
            </w:r>
          </w:p>
        </w:tc>
        <w:tc>
          <w:tcPr>
            <w:tcW w:w="5811" w:type="dxa"/>
          </w:tcPr>
          <w:p w14:paraId="60BADEF8" w14:textId="69BCA1FE" w:rsidR="002149B6" w:rsidRPr="006649E7" w:rsidRDefault="002149B6" w:rsidP="002149B6">
            <w:pPr>
              <w:spacing w:after="0" w:line="240" w:lineRule="auto"/>
              <w:jc w:val="both"/>
              <w:rPr>
                <w:rFonts w:ascii="Verdana" w:hAnsi="Verdana" w:cs="Arial"/>
                <w:b/>
                <w:bCs/>
                <w:sz w:val="20"/>
                <w:szCs w:val="20"/>
              </w:rPr>
            </w:pPr>
            <w:r w:rsidRPr="006649E7">
              <w:rPr>
                <w:rFonts w:ascii="Verdana" w:hAnsi="Verdana" w:cs="Arial"/>
                <w:b/>
                <w:bCs/>
                <w:sz w:val="20"/>
                <w:szCs w:val="20"/>
              </w:rPr>
              <w:t xml:space="preserve">CLÁUSULA </w:t>
            </w:r>
            <w:r w:rsidR="00C26593">
              <w:rPr>
                <w:rFonts w:ascii="Verdana" w:hAnsi="Verdana" w:cs="Arial"/>
                <w:b/>
                <w:bCs/>
                <w:sz w:val="20"/>
                <w:szCs w:val="20"/>
              </w:rPr>
              <w:t>36</w:t>
            </w:r>
          </w:p>
        </w:tc>
        <w:tc>
          <w:tcPr>
            <w:tcW w:w="3828" w:type="dxa"/>
            <w:shd w:val="clear" w:color="auto" w:fill="auto"/>
          </w:tcPr>
          <w:p w14:paraId="7C08AE0D"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3D29E537" w14:textId="77777777" w:rsidTr="00F37380">
        <w:tc>
          <w:tcPr>
            <w:tcW w:w="6380" w:type="dxa"/>
            <w:shd w:val="clear" w:color="auto" w:fill="auto"/>
          </w:tcPr>
          <w:p w14:paraId="62E4AA05" w14:textId="77777777" w:rsidR="002149B6" w:rsidRPr="006649E7" w:rsidRDefault="002149B6" w:rsidP="002149B6">
            <w:pPr>
              <w:pStyle w:val="NormalWeb"/>
              <w:spacing w:before="0" w:beforeAutospacing="0" w:after="0" w:afterAutospacing="0"/>
              <w:jc w:val="both"/>
              <w:rPr>
                <w:rFonts w:ascii="Verdana" w:hAnsi="Verdana" w:cs="Arial"/>
                <w:color w:val="FF0000"/>
                <w:sz w:val="20"/>
                <w:szCs w:val="20"/>
              </w:rPr>
            </w:pPr>
            <w:r w:rsidRPr="006649E7">
              <w:rPr>
                <w:rFonts w:ascii="Verdana" w:hAnsi="Verdana" w:cs="Arial"/>
                <w:color w:val="FF0000"/>
                <w:sz w:val="20"/>
                <w:szCs w:val="20"/>
              </w:rPr>
              <w:t>08 (oito) meses, sendo a partir de 1</w:t>
            </w:r>
            <w:r w:rsidRPr="006649E7">
              <w:rPr>
                <w:rFonts w:ascii="Verdana" w:hAnsi="Verdana" w:cs="Arial"/>
                <w:color w:val="FF0000"/>
                <w:sz w:val="20"/>
                <w:szCs w:val="20"/>
                <w:vertAlign w:val="superscript"/>
              </w:rPr>
              <w:t xml:space="preserve">º </w:t>
            </w:r>
            <w:r w:rsidRPr="006649E7">
              <w:rPr>
                <w:rFonts w:ascii="Verdana" w:hAnsi="Verdana" w:cs="Arial"/>
                <w:color w:val="FF0000"/>
                <w:sz w:val="20"/>
                <w:szCs w:val="20"/>
              </w:rPr>
              <w:t>de maio de 2025 a 31 de dezembro de 2025.</w:t>
            </w:r>
          </w:p>
          <w:p w14:paraId="43892C96" w14:textId="12AF1C7D" w:rsidR="002149B6" w:rsidRPr="006649E7" w:rsidRDefault="002149B6" w:rsidP="002149B6">
            <w:pPr>
              <w:pStyle w:val="normalverdana"/>
              <w:spacing w:before="0" w:beforeAutospacing="0" w:after="0" w:afterAutospacing="0"/>
              <w:jc w:val="both"/>
              <w:rPr>
                <w:rFonts w:ascii="Verdana" w:hAnsi="Verdana" w:cs="Arial"/>
                <w:spacing w:val="16"/>
                <w:sz w:val="20"/>
                <w:szCs w:val="20"/>
              </w:rPr>
            </w:pPr>
          </w:p>
        </w:tc>
        <w:tc>
          <w:tcPr>
            <w:tcW w:w="5811" w:type="dxa"/>
          </w:tcPr>
          <w:p w14:paraId="0080605F" w14:textId="01885A7A" w:rsidR="002149B6" w:rsidRPr="002149B6" w:rsidRDefault="002149B6" w:rsidP="002149B6">
            <w:pPr>
              <w:spacing w:after="0" w:line="240" w:lineRule="auto"/>
              <w:jc w:val="both"/>
              <w:rPr>
                <w:rFonts w:ascii="Verdana" w:hAnsi="Verdana" w:cs="Arial"/>
                <w:b/>
                <w:bCs/>
                <w:sz w:val="20"/>
                <w:szCs w:val="20"/>
              </w:rPr>
            </w:pPr>
            <w:r w:rsidRPr="002149B6">
              <w:rPr>
                <w:rFonts w:ascii="Verdana" w:hAnsi="Verdana" w:cs="Arial"/>
                <w:b/>
                <w:bCs/>
                <w:sz w:val="20"/>
                <w:szCs w:val="20"/>
              </w:rPr>
              <w:t>Um (01) ano, sendo a partir de 1º de maio de 2024 a 30 de abril de 2025.</w:t>
            </w:r>
          </w:p>
        </w:tc>
        <w:tc>
          <w:tcPr>
            <w:tcW w:w="3828" w:type="dxa"/>
            <w:shd w:val="clear" w:color="auto" w:fill="auto"/>
          </w:tcPr>
          <w:p w14:paraId="57FDC2E0"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4DBD809F" w14:textId="77777777" w:rsidTr="00F37380">
        <w:tc>
          <w:tcPr>
            <w:tcW w:w="6380" w:type="dxa"/>
            <w:shd w:val="clear" w:color="auto" w:fill="auto"/>
          </w:tcPr>
          <w:p w14:paraId="0B4B4C1F" w14:textId="6298E9A2" w:rsidR="002149B6" w:rsidRPr="006649E7" w:rsidRDefault="002149B6" w:rsidP="00C26593">
            <w:pPr>
              <w:pStyle w:val="normalverdana"/>
              <w:spacing w:before="0" w:beforeAutospacing="0" w:after="0" w:afterAutospacing="0"/>
              <w:rPr>
                <w:rFonts w:ascii="Verdana" w:hAnsi="Verdana" w:cs="Arial"/>
                <w:b/>
                <w:bCs/>
                <w:sz w:val="20"/>
                <w:szCs w:val="20"/>
              </w:rPr>
            </w:pPr>
            <w:r w:rsidRPr="006649E7">
              <w:rPr>
                <w:rFonts w:ascii="Verdana" w:hAnsi="Verdana" w:cs="Arial"/>
                <w:b/>
                <w:bCs/>
                <w:sz w:val="20"/>
                <w:szCs w:val="20"/>
              </w:rPr>
              <w:t>CLÁUSULA TRIGÉSIMA SÉTIMA - PAGAMENTO DE DIFERENÇAS</w:t>
            </w:r>
          </w:p>
        </w:tc>
        <w:tc>
          <w:tcPr>
            <w:tcW w:w="5811" w:type="dxa"/>
          </w:tcPr>
          <w:p w14:paraId="62B3EC45" w14:textId="507150CC" w:rsidR="002149B6" w:rsidRPr="006649E7" w:rsidRDefault="002149B6" w:rsidP="002149B6">
            <w:pPr>
              <w:spacing w:after="0" w:line="240" w:lineRule="auto"/>
              <w:jc w:val="both"/>
              <w:rPr>
                <w:rFonts w:ascii="Verdana" w:hAnsi="Verdana" w:cs="Arial"/>
                <w:b/>
                <w:bCs/>
                <w:sz w:val="20"/>
                <w:szCs w:val="20"/>
              </w:rPr>
            </w:pPr>
            <w:r w:rsidRPr="006649E7">
              <w:rPr>
                <w:rFonts w:ascii="Verdana" w:hAnsi="Verdana" w:cs="Arial"/>
                <w:b/>
                <w:bCs/>
                <w:sz w:val="20"/>
                <w:szCs w:val="20"/>
              </w:rPr>
              <w:t xml:space="preserve">CLÁUSULA </w:t>
            </w:r>
            <w:r w:rsidR="00C26593">
              <w:rPr>
                <w:rFonts w:ascii="Verdana" w:hAnsi="Verdana" w:cs="Arial"/>
                <w:b/>
                <w:bCs/>
                <w:sz w:val="20"/>
                <w:szCs w:val="20"/>
              </w:rPr>
              <w:t>37</w:t>
            </w:r>
          </w:p>
        </w:tc>
        <w:tc>
          <w:tcPr>
            <w:tcW w:w="3828" w:type="dxa"/>
            <w:shd w:val="clear" w:color="auto" w:fill="auto"/>
          </w:tcPr>
          <w:p w14:paraId="2B7BF6F3" w14:textId="77777777" w:rsidR="002149B6" w:rsidRPr="006649E7" w:rsidRDefault="002149B6" w:rsidP="002149B6">
            <w:pPr>
              <w:spacing w:after="0" w:line="240" w:lineRule="auto"/>
              <w:jc w:val="both"/>
              <w:rPr>
                <w:rFonts w:ascii="Verdana" w:hAnsi="Verdana" w:cs="Arial"/>
                <w:b/>
                <w:bCs/>
                <w:sz w:val="20"/>
                <w:szCs w:val="20"/>
              </w:rPr>
            </w:pPr>
          </w:p>
        </w:tc>
      </w:tr>
      <w:tr w:rsidR="002149B6" w:rsidRPr="006649E7" w14:paraId="744D6CFD" w14:textId="77777777" w:rsidTr="00F37380">
        <w:trPr>
          <w:trHeight w:val="47"/>
        </w:trPr>
        <w:tc>
          <w:tcPr>
            <w:tcW w:w="6380" w:type="dxa"/>
            <w:shd w:val="clear" w:color="auto" w:fill="auto"/>
          </w:tcPr>
          <w:p w14:paraId="1A6D64E5" w14:textId="77777777" w:rsidR="002149B6" w:rsidRPr="006649E7" w:rsidRDefault="002149B6" w:rsidP="002149B6">
            <w:pPr>
              <w:pStyle w:val="NormalWeb"/>
              <w:spacing w:before="0" w:beforeAutospacing="0" w:after="0" w:afterAutospacing="0"/>
              <w:jc w:val="both"/>
              <w:rPr>
                <w:rFonts w:ascii="Verdana" w:hAnsi="Verdana" w:cs="Arial"/>
                <w:sz w:val="20"/>
                <w:szCs w:val="20"/>
              </w:rPr>
            </w:pPr>
            <w:r w:rsidRPr="006649E7">
              <w:rPr>
                <w:rFonts w:ascii="Verdana" w:hAnsi="Verdana" w:cs="Arial"/>
                <w:sz w:val="20"/>
                <w:szCs w:val="20"/>
              </w:rPr>
              <w:t>As diferenças monetárias decorrentes da aplicação da presente Convenção, que produz efeitos a partir da data-base da categoria, 1º de maio de 202</w:t>
            </w:r>
            <w:r w:rsidRPr="006649E7">
              <w:rPr>
                <w:rFonts w:ascii="Verdana" w:hAnsi="Verdana" w:cs="Arial"/>
                <w:color w:val="FF0000"/>
                <w:sz w:val="20"/>
                <w:szCs w:val="20"/>
              </w:rPr>
              <w:t>5</w:t>
            </w:r>
            <w:r w:rsidRPr="006649E7">
              <w:rPr>
                <w:rFonts w:ascii="Verdana" w:hAnsi="Verdana" w:cs="Arial"/>
                <w:sz w:val="20"/>
                <w:szCs w:val="20"/>
              </w:rPr>
              <w:t xml:space="preserve">, diferença </w:t>
            </w:r>
            <w:proofErr w:type="spellStart"/>
            <w:r w:rsidRPr="006649E7">
              <w:rPr>
                <w:rFonts w:ascii="Verdana" w:hAnsi="Verdana" w:cs="Arial"/>
                <w:sz w:val="20"/>
                <w:szCs w:val="20"/>
              </w:rPr>
              <w:t>esta</w:t>
            </w:r>
            <w:proofErr w:type="spellEnd"/>
            <w:r w:rsidRPr="006649E7">
              <w:rPr>
                <w:rFonts w:ascii="Verdana" w:hAnsi="Verdana" w:cs="Arial"/>
                <w:sz w:val="20"/>
                <w:szCs w:val="20"/>
              </w:rPr>
              <w:t xml:space="preserve"> do mês de </w:t>
            </w:r>
            <w:r w:rsidRPr="006649E7">
              <w:rPr>
                <w:rStyle w:val="Forte"/>
                <w:rFonts w:ascii="Verdana" w:hAnsi="Verdana" w:cs="Arial"/>
                <w:color w:val="FF0000"/>
                <w:sz w:val="20"/>
                <w:szCs w:val="20"/>
              </w:rPr>
              <w:t>Maio de 2025</w:t>
            </w:r>
            <w:r w:rsidRPr="006649E7">
              <w:rPr>
                <w:rFonts w:ascii="Verdana" w:hAnsi="Verdana" w:cs="Arial"/>
                <w:sz w:val="20"/>
                <w:szCs w:val="20"/>
              </w:rPr>
              <w:t xml:space="preserve">, será realizada na folha de pagamento do mês </w:t>
            </w:r>
            <w:r w:rsidRPr="006649E7">
              <w:rPr>
                <w:rFonts w:ascii="Verdana" w:hAnsi="Verdana" w:cs="Arial"/>
                <w:sz w:val="20"/>
                <w:szCs w:val="20"/>
              </w:rPr>
              <w:lastRenderedPageBreak/>
              <w:t xml:space="preserve">de </w:t>
            </w:r>
            <w:r w:rsidRPr="006649E7">
              <w:rPr>
                <w:rFonts w:ascii="Verdana" w:hAnsi="Verdana" w:cs="Arial"/>
                <w:b/>
                <w:bCs/>
                <w:color w:val="FF0000"/>
                <w:sz w:val="20"/>
                <w:szCs w:val="20"/>
              </w:rPr>
              <w:t>Maio</w:t>
            </w:r>
            <w:r w:rsidRPr="006649E7">
              <w:rPr>
                <w:rStyle w:val="Forte"/>
                <w:rFonts w:ascii="Verdana" w:hAnsi="Verdana" w:cs="Arial"/>
                <w:color w:val="FF0000"/>
                <w:sz w:val="20"/>
                <w:szCs w:val="20"/>
              </w:rPr>
              <w:t xml:space="preserve"> de 2025</w:t>
            </w:r>
            <w:r w:rsidRPr="006649E7">
              <w:rPr>
                <w:rFonts w:ascii="Verdana" w:hAnsi="Verdana" w:cs="Arial"/>
                <w:sz w:val="20"/>
                <w:szCs w:val="20"/>
              </w:rPr>
              <w:t>, após compensadas todas as antecipações concedidas em valores fixos e/ou em percentuais, legais e/ou espontâneas concedidas pelas empresas a partir de 01 de maio de 202</w:t>
            </w:r>
            <w:r w:rsidRPr="006649E7">
              <w:rPr>
                <w:rFonts w:ascii="Verdana" w:hAnsi="Verdana" w:cs="Arial"/>
                <w:color w:val="FF0000"/>
                <w:sz w:val="20"/>
                <w:szCs w:val="20"/>
              </w:rPr>
              <w:t>5</w:t>
            </w:r>
            <w:r w:rsidRPr="006649E7">
              <w:rPr>
                <w:rFonts w:ascii="Verdana" w:hAnsi="Verdana" w:cs="Arial"/>
                <w:sz w:val="20"/>
                <w:szCs w:val="20"/>
              </w:rPr>
              <w:t>.</w:t>
            </w:r>
          </w:p>
          <w:p w14:paraId="79FC4460" w14:textId="369F5ADB" w:rsidR="002149B6" w:rsidRPr="006649E7" w:rsidRDefault="002149B6" w:rsidP="002149B6">
            <w:pPr>
              <w:pStyle w:val="normalverdana"/>
              <w:spacing w:before="0" w:beforeAutospacing="0" w:after="0" w:afterAutospacing="0"/>
              <w:jc w:val="both"/>
              <w:rPr>
                <w:rFonts w:ascii="Verdana" w:hAnsi="Verdana" w:cs="Arial"/>
                <w:bCs/>
                <w:sz w:val="20"/>
                <w:szCs w:val="20"/>
              </w:rPr>
            </w:pPr>
          </w:p>
        </w:tc>
        <w:tc>
          <w:tcPr>
            <w:tcW w:w="5811" w:type="dxa"/>
          </w:tcPr>
          <w:p w14:paraId="5DD8174D" w14:textId="520268D9" w:rsidR="002149B6" w:rsidRPr="006649E7" w:rsidRDefault="002149B6" w:rsidP="002149B6">
            <w:pPr>
              <w:spacing w:after="0" w:line="240" w:lineRule="auto"/>
              <w:jc w:val="both"/>
              <w:rPr>
                <w:rFonts w:ascii="Verdana" w:hAnsi="Verdana" w:cs="Arial"/>
                <w:sz w:val="20"/>
                <w:szCs w:val="20"/>
              </w:rPr>
            </w:pPr>
            <w:r w:rsidRPr="002149B6">
              <w:rPr>
                <w:rFonts w:ascii="Verdana" w:hAnsi="Verdana" w:cs="Arial"/>
                <w:sz w:val="20"/>
                <w:szCs w:val="20"/>
              </w:rPr>
              <w:lastRenderedPageBreak/>
              <w:t xml:space="preserve">As diferenças monetárias decorrentes da aplicação da presente Convenção, que produz efeitos a partir da data-base da categoria, 1º de maio de </w:t>
            </w:r>
            <w:r w:rsidRPr="00833722">
              <w:rPr>
                <w:rFonts w:ascii="Verdana" w:hAnsi="Verdana" w:cs="Arial"/>
                <w:b/>
                <w:bCs/>
                <w:sz w:val="20"/>
                <w:szCs w:val="20"/>
              </w:rPr>
              <w:t>2024</w:t>
            </w:r>
            <w:r w:rsidRPr="002149B6">
              <w:rPr>
                <w:rFonts w:ascii="Verdana" w:hAnsi="Verdana" w:cs="Arial"/>
                <w:sz w:val="20"/>
                <w:szCs w:val="20"/>
              </w:rPr>
              <w:t xml:space="preserve">, </w:t>
            </w:r>
            <w:r w:rsidRPr="00833722">
              <w:rPr>
                <w:rFonts w:ascii="Verdana" w:hAnsi="Verdana" w:cs="Arial"/>
                <w:b/>
                <w:bCs/>
                <w:sz w:val="20"/>
                <w:szCs w:val="20"/>
              </w:rPr>
              <w:t xml:space="preserve">diferença esta dos meses de Maio, </w:t>
            </w:r>
            <w:proofErr w:type="gramStart"/>
            <w:r w:rsidRPr="00833722">
              <w:rPr>
                <w:rFonts w:ascii="Verdana" w:hAnsi="Verdana" w:cs="Arial"/>
                <w:b/>
                <w:bCs/>
                <w:sz w:val="20"/>
                <w:szCs w:val="20"/>
              </w:rPr>
              <w:t>Junho</w:t>
            </w:r>
            <w:proofErr w:type="gramEnd"/>
            <w:r w:rsidRPr="00833722">
              <w:rPr>
                <w:rFonts w:ascii="Verdana" w:hAnsi="Verdana" w:cs="Arial"/>
                <w:b/>
                <w:bCs/>
                <w:sz w:val="20"/>
                <w:szCs w:val="20"/>
              </w:rPr>
              <w:t xml:space="preserve">, </w:t>
            </w:r>
            <w:proofErr w:type="gramStart"/>
            <w:r w:rsidRPr="00833722">
              <w:rPr>
                <w:rFonts w:ascii="Verdana" w:hAnsi="Verdana" w:cs="Arial"/>
                <w:b/>
                <w:bCs/>
                <w:sz w:val="20"/>
                <w:szCs w:val="20"/>
              </w:rPr>
              <w:t>Julho</w:t>
            </w:r>
            <w:proofErr w:type="gramEnd"/>
            <w:r w:rsidRPr="00833722">
              <w:rPr>
                <w:rFonts w:ascii="Verdana" w:hAnsi="Verdana" w:cs="Arial"/>
                <w:b/>
                <w:bCs/>
                <w:sz w:val="20"/>
                <w:szCs w:val="20"/>
              </w:rPr>
              <w:t xml:space="preserve"> e </w:t>
            </w:r>
            <w:proofErr w:type="gramStart"/>
            <w:r w:rsidRPr="00833722">
              <w:rPr>
                <w:rFonts w:ascii="Verdana" w:hAnsi="Verdana" w:cs="Arial"/>
                <w:b/>
                <w:bCs/>
                <w:sz w:val="20"/>
                <w:szCs w:val="20"/>
              </w:rPr>
              <w:t>Agosto</w:t>
            </w:r>
            <w:proofErr w:type="gramEnd"/>
            <w:r w:rsidRPr="00833722">
              <w:rPr>
                <w:rFonts w:ascii="Verdana" w:hAnsi="Verdana" w:cs="Arial"/>
                <w:b/>
                <w:bCs/>
                <w:sz w:val="20"/>
                <w:szCs w:val="20"/>
              </w:rPr>
              <w:t xml:space="preserve"> de </w:t>
            </w:r>
            <w:r w:rsidRPr="00833722">
              <w:rPr>
                <w:rFonts w:ascii="Verdana" w:hAnsi="Verdana" w:cs="Arial"/>
                <w:b/>
                <w:bCs/>
                <w:sz w:val="20"/>
                <w:szCs w:val="20"/>
              </w:rPr>
              <w:lastRenderedPageBreak/>
              <w:t xml:space="preserve">2024, será realizada na folha de pagamento do mês de </w:t>
            </w:r>
            <w:proofErr w:type="gramStart"/>
            <w:r w:rsidRPr="00833722">
              <w:rPr>
                <w:rFonts w:ascii="Verdana" w:hAnsi="Verdana" w:cs="Arial"/>
                <w:b/>
                <w:bCs/>
                <w:sz w:val="20"/>
                <w:szCs w:val="20"/>
              </w:rPr>
              <w:t>Setembro</w:t>
            </w:r>
            <w:proofErr w:type="gramEnd"/>
            <w:r w:rsidRPr="00833722">
              <w:rPr>
                <w:rFonts w:ascii="Verdana" w:hAnsi="Verdana" w:cs="Arial"/>
                <w:b/>
                <w:bCs/>
                <w:sz w:val="20"/>
                <w:szCs w:val="20"/>
              </w:rPr>
              <w:t xml:space="preserve"> de 2024</w:t>
            </w:r>
            <w:r w:rsidRPr="002149B6">
              <w:rPr>
                <w:rFonts w:ascii="Verdana" w:hAnsi="Verdana" w:cs="Arial"/>
                <w:sz w:val="20"/>
                <w:szCs w:val="20"/>
              </w:rPr>
              <w:t>, após compensadas todas as antecipações concedidas em valores fixos e/ou em percentuais, legais e/ou espontâneas concedidas pelas empresas a partir de 01 de maio de 2024.</w:t>
            </w:r>
          </w:p>
        </w:tc>
        <w:tc>
          <w:tcPr>
            <w:tcW w:w="3828" w:type="dxa"/>
            <w:shd w:val="clear" w:color="auto" w:fill="auto"/>
          </w:tcPr>
          <w:p w14:paraId="4602CBB3" w14:textId="77777777" w:rsidR="002149B6" w:rsidRPr="006649E7" w:rsidRDefault="002149B6" w:rsidP="002149B6">
            <w:pPr>
              <w:spacing w:after="0" w:line="240" w:lineRule="auto"/>
              <w:jc w:val="both"/>
              <w:rPr>
                <w:rFonts w:ascii="Verdana" w:hAnsi="Verdana" w:cs="Arial"/>
                <w:b/>
                <w:bCs/>
                <w:sz w:val="20"/>
                <w:szCs w:val="20"/>
              </w:rPr>
            </w:pPr>
          </w:p>
        </w:tc>
      </w:tr>
    </w:tbl>
    <w:p w14:paraId="595B1361" w14:textId="77777777" w:rsidR="00BD2A01" w:rsidRPr="006649E7" w:rsidRDefault="00BD2A01" w:rsidP="00BD2A01">
      <w:pPr>
        <w:spacing w:line="240" w:lineRule="auto"/>
        <w:rPr>
          <w:rFonts w:ascii="Verdana" w:hAnsi="Verdana" w:cs="Arial"/>
          <w:sz w:val="20"/>
          <w:szCs w:val="20"/>
        </w:rPr>
      </w:pPr>
    </w:p>
    <w:p w14:paraId="5FE4ED73" w14:textId="77777777" w:rsidR="001029AC" w:rsidRPr="006649E7" w:rsidRDefault="001029AC">
      <w:pPr>
        <w:rPr>
          <w:rFonts w:ascii="Verdana" w:hAnsi="Verdana"/>
          <w:sz w:val="20"/>
          <w:szCs w:val="20"/>
        </w:rPr>
      </w:pPr>
    </w:p>
    <w:sectPr w:rsidR="001029AC" w:rsidRPr="006649E7" w:rsidSect="00BD2A01">
      <w:headerReference w:type="even" r:id="rId7"/>
      <w:headerReference w:type="default" r:id="rId8"/>
      <w:footerReference w:type="even" r:id="rId9"/>
      <w:footerReference w:type="default" r:id="rId10"/>
      <w:headerReference w:type="first" r:id="rId11"/>
      <w:footerReference w:type="first" r:id="rId12"/>
      <w:pgSz w:w="16838" w:h="11906" w:orient="landscape" w:code="9"/>
      <w:pgMar w:top="1422" w:right="536" w:bottom="993" w:left="709" w:header="5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F4674" w14:textId="77777777" w:rsidR="00AD6AF6" w:rsidRDefault="00AD6AF6">
      <w:pPr>
        <w:spacing w:after="0" w:line="240" w:lineRule="auto"/>
      </w:pPr>
      <w:r>
        <w:separator/>
      </w:r>
    </w:p>
  </w:endnote>
  <w:endnote w:type="continuationSeparator" w:id="0">
    <w:p w14:paraId="30CBE029" w14:textId="77777777" w:rsidR="00AD6AF6" w:rsidRDefault="00AD6A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auto"/>
    <w:pitch w:val="variable"/>
  </w:font>
  <w:font w:name="Verdana">
    <w:panose1 w:val="020B0604030504040204"/>
    <w:charset w:val="00"/>
    <w:family w:val="swiss"/>
    <w:pitch w:val="variable"/>
    <w:sig w:usb0="A00006FF" w:usb1="4000205B" w:usb2="00000010" w:usb3="00000000" w:csb0="0000019F" w:csb1="00000000"/>
  </w:font>
  <w:font w:name="AAAAAC+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99194" w14:textId="77777777" w:rsidR="00A70501" w:rsidRDefault="00A70501">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36C70" w14:textId="77777777" w:rsidR="00B55DAC" w:rsidRPr="00447E4F" w:rsidRDefault="000B49B2" w:rsidP="003C55D9">
    <w:pPr>
      <w:pStyle w:val="Rodap"/>
      <w:jc w:val="center"/>
      <w:rPr>
        <w:sz w:val="16"/>
        <w:szCs w:val="16"/>
      </w:rPr>
    </w:pPr>
    <w:r w:rsidRPr="00447E4F">
      <w:rPr>
        <w:sz w:val="16"/>
        <w:szCs w:val="16"/>
      </w:rPr>
      <w:t xml:space="preserve"> </w:t>
    </w:r>
    <w:r w:rsidRPr="00447E4F">
      <w:rPr>
        <w:b/>
        <w:bCs/>
        <w:sz w:val="16"/>
        <w:szCs w:val="16"/>
      </w:rPr>
      <w:fldChar w:fldCharType="begin"/>
    </w:r>
    <w:r w:rsidRPr="00447E4F">
      <w:rPr>
        <w:b/>
        <w:bCs/>
        <w:sz w:val="16"/>
        <w:szCs w:val="16"/>
      </w:rPr>
      <w:instrText>PAGE</w:instrText>
    </w:r>
    <w:r w:rsidRPr="00447E4F">
      <w:rPr>
        <w:b/>
        <w:bCs/>
        <w:sz w:val="16"/>
        <w:szCs w:val="16"/>
      </w:rPr>
      <w:fldChar w:fldCharType="separate"/>
    </w:r>
    <w:r w:rsidRPr="00447E4F">
      <w:rPr>
        <w:b/>
        <w:bCs/>
        <w:sz w:val="16"/>
        <w:szCs w:val="16"/>
      </w:rPr>
      <w:t>2</w:t>
    </w:r>
    <w:r w:rsidRPr="00447E4F">
      <w:rPr>
        <w:b/>
        <w:bCs/>
        <w:sz w:val="16"/>
        <w:szCs w:val="16"/>
      </w:rPr>
      <w:fldChar w:fldCharType="end"/>
    </w:r>
    <w:r w:rsidRPr="00447E4F">
      <w:rPr>
        <w:sz w:val="16"/>
        <w:szCs w:val="16"/>
      </w:rPr>
      <w:t>/</w:t>
    </w:r>
    <w:r w:rsidRPr="00447E4F">
      <w:rPr>
        <w:b/>
        <w:bCs/>
        <w:sz w:val="16"/>
        <w:szCs w:val="16"/>
      </w:rPr>
      <w:fldChar w:fldCharType="begin"/>
    </w:r>
    <w:r w:rsidRPr="00447E4F">
      <w:rPr>
        <w:b/>
        <w:bCs/>
        <w:sz w:val="16"/>
        <w:szCs w:val="16"/>
      </w:rPr>
      <w:instrText>NUMPAGES</w:instrText>
    </w:r>
    <w:r w:rsidRPr="00447E4F">
      <w:rPr>
        <w:b/>
        <w:bCs/>
        <w:sz w:val="16"/>
        <w:szCs w:val="16"/>
      </w:rPr>
      <w:fldChar w:fldCharType="separate"/>
    </w:r>
    <w:r w:rsidRPr="00447E4F">
      <w:rPr>
        <w:b/>
        <w:bCs/>
        <w:sz w:val="16"/>
        <w:szCs w:val="16"/>
      </w:rPr>
      <w:t>2</w:t>
    </w:r>
    <w:r w:rsidRPr="00447E4F">
      <w:rPr>
        <w:b/>
        <w:bCs/>
        <w:sz w:val="16"/>
        <w:szCs w:val="16"/>
      </w:rPr>
      <w:fldChar w:fldCharType="end"/>
    </w:r>
  </w:p>
  <w:p w14:paraId="1843BB2A" w14:textId="77777777" w:rsidR="00B55DAC" w:rsidRPr="0098740B" w:rsidRDefault="00B55DAC" w:rsidP="00212F85">
    <w:pPr>
      <w:pStyle w:val="Rodap"/>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83471" w14:textId="77777777" w:rsidR="00A70501" w:rsidRDefault="00A705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C424C" w14:textId="77777777" w:rsidR="00AD6AF6" w:rsidRDefault="00AD6AF6">
      <w:pPr>
        <w:spacing w:after="0" w:line="240" w:lineRule="auto"/>
      </w:pPr>
      <w:r>
        <w:separator/>
      </w:r>
    </w:p>
  </w:footnote>
  <w:footnote w:type="continuationSeparator" w:id="0">
    <w:p w14:paraId="3C84C70B" w14:textId="77777777" w:rsidR="00AD6AF6" w:rsidRDefault="00AD6A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CD69D" w14:textId="77777777" w:rsidR="00A70501" w:rsidRDefault="00A70501">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3589E" w14:textId="77777777" w:rsidR="00B55DAC" w:rsidRDefault="00B55DAC"/>
  <w:tbl>
    <w:tblPr>
      <w:tblW w:w="20021" w:type="dxa"/>
      <w:tblInd w:w="-743" w:type="dxa"/>
      <w:tblLook w:val="00A0" w:firstRow="1" w:lastRow="0" w:firstColumn="1" w:lastColumn="0" w:noHBand="0" w:noVBand="0"/>
    </w:tblPr>
    <w:tblGrid>
      <w:gridCol w:w="16194"/>
      <w:gridCol w:w="3827"/>
    </w:tblGrid>
    <w:tr w:rsidR="004B00EF" w:rsidRPr="00187AA5" w14:paraId="73E4ED5E" w14:textId="77777777" w:rsidTr="002F59E6">
      <w:trPr>
        <w:trHeight w:val="422"/>
      </w:trPr>
      <w:tc>
        <w:tcPr>
          <w:tcW w:w="16194" w:type="dxa"/>
          <w:vAlign w:val="center"/>
        </w:tcPr>
        <w:p w14:paraId="196B59DA" w14:textId="77777777" w:rsidR="00B55DAC" w:rsidRPr="00187AA5" w:rsidRDefault="000B49B2" w:rsidP="00DA6D62">
          <w:pPr>
            <w:tabs>
              <w:tab w:val="center" w:pos="4419"/>
              <w:tab w:val="right" w:pos="8838"/>
            </w:tabs>
            <w:spacing w:after="0"/>
            <w:jc w:val="center"/>
            <w:rPr>
              <w:rFonts w:ascii="Arial" w:hAnsi="Arial" w:cs="Arial"/>
              <w:b/>
              <w:bCs/>
              <w:sz w:val="16"/>
              <w:szCs w:val="16"/>
              <w:lang w:eastAsia="ar-SA"/>
            </w:rPr>
          </w:pPr>
          <w:r w:rsidRPr="00187AA5">
            <w:rPr>
              <w:rFonts w:ascii="Arial" w:hAnsi="Arial" w:cs="Arial"/>
              <w:b/>
              <w:bCs/>
              <w:sz w:val="16"/>
              <w:szCs w:val="16"/>
              <w:lang w:eastAsia="ar-SA"/>
            </w:rPr>
            <w:t xml:space="preserve">ASSEMBLEIA GERAL EXTRAORDINÁRIA </w:t>
          </w:r>
        </w:p>
        <w:p w14:paraId="4662B95E" w14:textId="1A5B3B17" w:rsidR="00B55DAC" w:rsidRDefault="000B49B2" w:rsidP="002F59E6">
          <w:pPr>
            <w:tabs>
              <w:tab w:val="center" w:pos="4419"/>
              <w:tab w:val="right" w:pos="8838"/>
            </w:tabs>
            <w:spacing w:after="0"/>
            <w:jc w:val="center"/>
            <w:rPr>
              <w:rFonts w:ascii="Arial" w:hAnsi="Arial" w:cs="Arial"/>
              <w:b/>
              <w:bCs/>
              <w:sz w:val="16"/>
              <w:szCs w:val="16"/>
              <w:lang w:eastAsia="ar-SA"/>
            </w:rPr>
          </w:pPr>
          <w:r>
            <w:rPr>
              <w:rFonts w:ascii="Arial" w:hAnsi="Arial" w:cs="Arial"/>
              <w:b/>
              <w:bCs/>
              <w:sz w:val="16"/>
              <w:szCs w:val="16"/>
              <w:lang w:eastAsia="ar-SA"/>
            </w:rPr>
            <w:t xml:space="preserve">CCT - SINAC E </w:t>
          </w:r>
          <w:r w:rsidR="00B50612">
            <w:rPr>
              <w:rFonts w:ascii="Arial" w:hAnsi="Arial" w:cs="Arial"/>
              <w:b/>
              <w:bCs/>
              <w:sz w:val="16"/>
              <w:szCs w:val="16"/>
              <w:lang w:eastAsia="ar-SA"/>
            </w:rPr>
            <w:t>SINDIVESE</w:t>
          </w:r>
        </w:p>
        <w:p w14:paraId="546E1554" w14:textId="40B3CF31" w:rsidR="00B55DAC" w:rsidRPr="00187AA5" w:rsidRDefault="00A70501" w:rsidP="002F59E6">
          <w:pPr>
            <w:tabs>
              <w:tab w:val="center" w:pos="4419"/>
              <w:tab w:val="right" w:pos="8838"/>
            </w:tabs>
            <w:spacing w:after="0"/>
            <w:jc w:val="center"/>
            <w:rPr>
              <w:rFonts w:ascii="Arial" w:hAnsi="Arial" w:cs="Arial"/>
              <w:b/>
              <w:bCs/>
              <w:sz w:val="20"/>
              <w:szCs w:val="20"/>
              <w:lang w:eastAsia="ar-SA"/>
            </w:rPr>
          </w:pPr>
          <w:r>
            <w:rPr>
              <w:rFonts w:ascii="Arial" w:hAnsi="Arial" w:cs="Arial"/>
              <w:b/>
              <w:bCs/>
              <w:sz w:val="16"/>
              <w:szCs w:val="16"/>
              <w:lang w:eastAsia="ar-SA"/>
            </w:rPr>
            <w:t>23/6</w:t>
          </w:r>
          <w:r w:rsidR="00B50612">
            <w:rPr>
              <w:rFonts w:ascii="Arial" w:hAnsi="Arial" w:cs="Arial"/>
              <w:b/>
              <w:bCs/>
              <w:sz w:val="16"/>
              <w:szCs w:val="16"/>
              <w:lang w:eastAsia="ar-SA"/>
            </w:rPr>
            <w:t>/</w:t>
          </w:r>
          <w:r w:rsidR="00B50612" w:rsidRPr="00187AA5">
            <w:rPr>
              <w:rFonts w:ascii="Arial" w:hAnsi="Arial" w:cs="Arial"/>
              <w:b/>
              <w:bCs/>
              <w:sz w:val="16"/>
              <w:szCs w:val="16"/>
              <w:lang w:eastAsia="ar-SA"/>
            </w:rPr>
            <w:t>202</w:t>
          </w:r>
          <w:r w:rsidR="00B50612">
            <w:rPr>
              <w:rFonts w:ascii="Arial" w:hAnsi="Arial" w:cs="Arial"/>
              <w:b/>
              <w:bCs/>
              <w:sz w:val="16"/>
              <w:szCs w:val="16"/>
              <w:lang w:eastAsia="ar-SA"/>
            </w:rPr>
            <w:t>5</w:t>
          </w:r>
        </w:p>
      </w:tc>
      <w:tc>
        <w:tcPr>
          <w:tcW w:w="3827" w:type="dxa"/>
        </w:tcPr>
        <w:p w14:paraId="1E350A9D" w14:textId="77777777" w:rsidR="00B55DAC" w:rsidRPr="00187AA5" w:rsidRDefault="000B49B2" w:rsidP="002F59E6">
          <w:pPr>
            <w:pStyle w:val="Cabealho"/>
            <w:ind w:left="2020" w:hanging="1312"/>
            <w:jc w:val="right"/>
          </w:pPr>
          <w:r w:rsidRPr="00187AA5">
            <w:rPr>
              <w:noProof/>
            </w:rPr>
            <w:drawing>
              <wp:inline distT="0" distB="0" distL="0" distR="0" wp14:anchorId="2FFA3FA7" wp14:editId="2E68BE90">
                <wp:extent cx="1208405" cy="365760"/>
                <wp:effectExtent l="0" t="0" r="0" b="0"/>
                <wp:docPr id="147990356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8405" cy="365760"/>
                        </a:xfrm>
                        <a:prstGeom prst="rect">
                          <a:avLst/>
                        </a:prstGeom>
                        <a:noFill/>
                        <a:ln>
                          <a:noFill/>
                        </a:ln>
                      </pic:spPr>
                    </pic:pic>
                  </a:graphicData>
                </a:graphic>
              </wp:inline>
            </w:drawing>
          </w:r>
        </w:p>
      </w:tc>
    </w:tr>
  </w:tbl>
  <w:p w14:paraId="3073222A" w14:textId="77777777" w:rsidR="00B55DAC" w:rsidRPr="00BE6C76" w:rsidRDefault="00B55DAC" w:rsidP="00BE6C76">
    <w:pPr>
      <w:pStyle w:val="Cabealho"/>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A28AB" w14:textId="77777777" w:rsidR="00A70501" w:rsidRDefault="00A7050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D47"/>
    <w:multiLevelType w:val="hybridMultilevel"/>
    <w:tmpl w:val="AB820ADE"/>
    <w:lvl w:ilvl="0" w:tplc="2E445CEE">
      <w:start w:val="1"/>
      <w:numFmt w:val="lowerLetter"/>
      <w:lvlText w:val="%1)"/>
      <w:lvlJc w:val="left"/>
      <w:pPr>
        <w:ind w:left="1009" w:hanging="301"/>
      </w:pPr>
      <w:rPr>
        <w:rFonts w:ascii="Arial" w:eastAsia="Arial" w:hAnsi="Arial" w:cs="Arial" w:hint="default"/>
        <w:w w:val="103"/>
        <w:sz w:val="24"/>
        <w:szCs w:val="24"/>
      </w:rPr>
    </w:lvl>
    <w:lvl w:ilvl="1" w:tplc="6F487EAA">
      <w:numFmt w:val="bullet"/>
      <w:lvlText w:val="•"/>
      <w:lvlJc w:val="left"/>
      <w:pPr>
        <w:ind w:left="2007" w:hanging="301"/>
      </w:pPr>
      <w:rPr>
        <w:rFonts w:hint="default"/>
      </w:rPr>
    </w:lvl>
    <w:lvl w:ilvl="2" w:tplc="D23E199E">
      <w:numFmt w:val="bullet"/>
      <w:lvlText w:val="•"/>
      <w:lvlJc w:val="left"/>
      <w:pPr>
        <w:ind w:left="2989" w:hanging="301"/>
      </w:pPr>
      <w:rPr>
        <w:rFonts w:hint="default"/>
      </w:rPr>
    </w:lvl>
    <w:lvl w:ilvl="3" w:tplc="072C8894">
      <w:numFmt w:val="bullet"/>
      <w:lvlText w:val="•"/>
      <w:lvlJc w:val="left"/>
      <w:pPr>
        <w:ind w:left="3971" w:hanging="301"/>
      </w:pPr>
      <w:rPr>
        <w:rFonts w:hint="default"/>
      </w:rPr>
    </w:lvl>
    <w:lvl w:ilvl="4" w:tplc="22300BFE">
      <w:numFmt w:val="bullet"/>
      <w:lvlText w:val="•"/>
      <w:lvlJc w:val="left"/>
      <w:pPr>
        <w:ind w:left="4953" w:hanging="301"/>
      </w:pPr>
      <w:rPr>
        <w:rFonts w:hint="default"/>
      </w:rPr>
    </w:lvl>
    <w:lvl w:ilvl="5" w:tplc="5216963C">
      <w:numFmt w:val="bullet"/>
      <w:lvlText w:val="•"/>
      <w:lvlJc w:val="left"/>
      <w:pPr>
        <w:ind w:left="5935" w:hanging="301"/>
      </w:pPr>
      <w:rPr>
        <w:rFonts w:hint="default"/>
      </w:rPr>
    </w:lvl>
    <w:lvl w:ilvl="6" w:tplc="11D6B8AA">
      <w:numFmt w:val="bullet"/>
      <w:lvlText w:val="•"/>
      <w:lvlJc w:val="left"/>
      <w:pPr>
        <w:ind w:left="6917" w:hanging="301"/>
      </w:pPr>
      <w:rPr>
        <w:rFonts w:hint="default"/>
      </w:rPr>
    </w:lvl>
    <w:lvl w:ilvl="7" w:tplc="DD5EF138">
      <w:numFmt w:val="bullet"/>
      <w:lvlText w:val="•"/>
      <w:lvlJc w:val="left"/>
      <w:pPr>
        <w:ind w:left="7899" w:hanging="301"/>
      </w:pPr>
      <w:rPr>
        <w:rFonts w:hint="default"/>
      </w:rPr>
    </w:lvl>
    <w:lvl w:ilvl="8" w:tplc="9C7252C6">
      <w:numFmt w:val="bullet"/>
      <w:lvlText w:val="•"/>
      <w:lvlJc w:val="left"/>
      <w:pPr>
        <w:ind w:left="8881" w:hanging="301"/>
      </w:pPr>
      <w:rPr>
        <w:rFonts w:hint="default"/>
      </w:rPr>
    </w:lvl>
  </w:abstractNum>
  <w:abstractNum w:abstractNumId="1" w15:restartNumberingAfterBreak="0">
    <w:nsid w:val="05F821D4"/>
    <w:multiLevelType w:val="hybridMultilevel"/>
    <w:tmpl w:val="97D0AD26"/>
    <w:lvl w:ilvl="0" w:tplc="703663F2">
      <w:start w:val="1"/>
      <w:numFmt w:val="lowerLetter"/>
      <w:lvlText w:val="%1)"/>
      <w:lvlJc w:val="left"/>
      <w:pPr>
        <w:ind w:left="720" w:hanging="360"/>
      </w:pPr>
      <w:rPr>
        <w:rFonts w:ascii="Calibri" w:hAnsi="Calibri"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198546666">
    <w:abstractNumId w:val="0"/>
  </w:num>
  <w:num w:numId="2" w16cid:durableId="685326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14D"/>
    <w:rsid w:val="00023E62"/>
    <w:rsid w:val="000B49B2"/>
    <w:rsid w:val="001029AC"/>
    <w:rsid w:val="00147572"/>
    <w:rsid w:val="001E7D68"/>
    <w:rsid w:val="002149B6"/>
    <w:rsid w:val="0026410E"/>
    <w:rsid w:val="00273CD5"/>
    <w:rsid w:val="0028052B"/>
    <w:rsid w:val="00291CB3"/>
    <w:rsid w:val="004065EB"/>
    <w:rsid w:val="004766EA"/>
    <w:rsid w:val="00477268"/>
    <w:rsid w:val="004A5335"/>
    <w:rsid w:val="004C0F9D"/>
    <w:rsid w:val="005153E8"/>
    <w:rsid w:val="005D7C07"/>
    <w:rsid w:val="006649E7"/>
    <w:rsid w:val="006B1BCE"/>
    <w:rsid w:val="0075114D"/>
    <w:rsid w:val="00770AE5"/>
    <w:rsid w:val="00786A22"/>
    <w:rsid w:val="007D1C77"/>
    <w:rsid w:val="007F2C8B"/>
    <w:rsid w:val="00833722"/>
    <w:rsid w:val="00863BA5"/>
    <w:rsid w:val="00911572"/>
    <w:rsid w:val="00963C56"/>
    <w:rsid w:val="009C2020"/>
    <w:rsid w:val="00A05262"/>
    <w:rsid w:val="00A23B8D"/>
    <w:rsid w:val="00A5168E"/>
    <w:rsid w:val="00A70501"/>
    <w:rsid w:val="00AD6AF6"/>
    <w:rsid w:val="00B50612"/>
    <w:rsid w:val="00B55DAC"/>
    <w:rsid w:val="00BD2A01"/>
    <w:rsid w:val="00BF09E7"/>
    <w:rsid w:val="00C26593"/>
    <w:rsid w:val="00C67E05"/>
    <w:rsid w:val="00C97D89"/>
    <w:rsid w:val="00CC05AB"/>
    <w:rsid w:val="00E52A03"/>
    <w:rsid w:val="00E6332D"/>
    <w:rsid w:val="00EB4235"/>
    <w:rsid w:val="00F45B32"/>
    <w:rsid w:val="00F6726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ED2CB"/>
  <w15:chartTrackingRefBased/>
  <w15:docId w15:val="{EF1BDB3D-3061-4451-8FCB-EBEFA1D48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A01"/>
    <w:pPr>
      <w:spacing w:line="276" w:lineRule="auto"/>
    </w:pPr>
    <w:rPr>
      <w:rFonts w:ascii="Calibri" w:eastAsia="Times New Roman" w:hAnsi="Calibri" w:cs="Times New Roman"/>
      <w:kern w:val="0"/>
      <w:sz w:val="21"/>
      <w:szCs w:val="21"/>
      <w:lang w:eastAsia="pt-BR"/>
      <w14:ligatures w14:val="none"/>
    </w:rPr>
  </w:style>
  <w:style w:type="paragraph" w:styleId="Ttulo1">
    <w:name w:val="heading 1"/>
    <w:basedOn w:val="Normal"/>
    <w:next w:val="Normal"/>
    <w:link w:val="Ttulo1Char"/>
    <w:uiPriority w:val="9"/>
    <w:qFormat/>
    <w:rsid w:val="007511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7511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75114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5114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5114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5114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5114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5114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5114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5114D"/>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75114D"/>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75114D"/>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75114D"/>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75114D"/>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75114D"/>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5114D"/>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5114D"/>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5114D"/>
    <w:rPr>
      <w:rFonts w:eastAsiaTheme="majorEastAsia" w:cstheme="majorBidi"/>
      <w:color w:val="272727" w:themeColor="text1" w:themeTint="D8"/>
    </w:rPr>
  </w:style>
  <w:style w:type="paragraph" w:styleId="Ttulo">
    <w:name w:val="Title"/>
    <w:basedOn w:val="Normal"/>
    <w:next w:val="Normal"/>
    <w:link w:val="TtuloChar"/>
    <w:uiPriority w:val="10"/>
    <w:qFormat/>
    <w:rsid w:val="007511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5114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75114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5114D"/>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5114D"/>
    <w:pPr>
      <w:spacing w:before="160"/>
      <w:jc w:val="center"/>
    </w:pPr>
    <w:rPr>
      <w:i/>
      <w:iCs/>
      <w:color w:val="404040" w:themeColor="text1" w:themeTint="BF"/>
    </w:rPr>
  </w:style>
  <w:style w:type="character" w:customStyle="1" w:styleId="CitaoChar">
    <w:name w:val="Citação Char"/>
    <w:basedOn w:val="Fontepargpadro"/>
    <w:link w:val="Citao"/>
    <w:uiPriority w:val="29"/>
    <w:rsid w:val="0075114D"/>
    <w:rPr>
      <w:i/>
      <w:iCs/>
      <w:color w:val="404040" w:themeColor="text1" w:themeTint="BF"/>
    </w:rPr>
  </w:style>
  <w:style w:type="paragraph" w:styleId="PargrafodaLista">
    <w:name w:val="List Paragraph"/>
    <w:basedOn w:val="Normal"/>
    <w:uiPriority w:val="1"/>
    <w:qFormat/>
    <w:rsid w:val="0075114D"/>
    <w:pPr>
      <w:ind w:left="720"/>
      <w:contextualSpacing/>
    </w:pPr>
  </w:style>
  <w:style w:type="character" w:styleId="nfaseIntensa">
    <w:name w:val="Intense Emphasis"/>
    <w:basedOn w:val="Fontepargpadro"/>
    <w:uiPriority w:val="21"/>
    <w:qFormat/>
    <w:rsid w:val="0075114D"/>
    <w:rPr>
      <w:i/>
      <w:iCs/>
      <w:color w:val="2F5496" w:themeColor="accent1" w:themeShade="BF"/>
    </w:rPr>
  </w:style>
  <w:style w:type="paragraph" w:styleId="CitaoIntensa">
    <w:name w:val="Intense Quote"/>
    <w:basedOn w:val="Normal"/>
    <w:next w:val="Normal"/>
    <w:link w:val="CitaoIntensaChar"/>
    <w:uiPriority w:val="30"/>
    <w:qFormat/>
    <w:rsid w:val="007511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5114D"/>
    <w:rPr>
      <w:i/>
      <w:iCs/>
      <w:color w:val="2F5496" w:themeColor="accent1" w:themeShade="BF"/>
    </w:rPr>
  </w:style>
  <w:style w:type="character" w:styleId="RefernciaIntensa">
    <w:name w:val="Intense Reference"/>
    <w:basedOn w:val="Fontepargpadro"/>
    <w:uiPriority w:val="32"/>
    <w:qFormat/>
    <w:rsid w:val="0075114D"/>
    <w:rPr>
      <w:b/>
      <w:bCs/>
      <w:smallCaps/>
      <w:color w:val="2F5496" w:themeColor="accent1" w:themeShade="BF"/>
      <w:spacing w:val="5"/>
    </w:rPr>
  </w:style>
  <w:style w:type="paragraph" w:styleId="Cabealho">
    <w:name w:val="header"/>
    <w:basedOn w:val="Normal"/>
    <w:link w:val="CabealhoChar"/>
    <w:uiPriority w:val="99"/>
    <w:rsid w:val="00BD2A0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D2A01"/>
    <w:rPr>
      <w:rFonts w:ascii="Calibri" w:eastAsia="Times New Roman" w:hAnsi="Calibri" w:cs="Times New Roman"/>
      <w:kern w:val="0"/>
      <w:sz w:val="21"/>
      <w:szCs w:val="21"/>
      <w:lang w:eastAsia="pt-BR"/>
      <w14:ligatures w14:val="none"/>
    </w:rPr>
  </w:style>
  <w:style w:type="paragraph" w:styleId="Rodap">
    <w:name w:val="footer"/>
    <w:basedOn w:val="Normal"/>
    <w:link w:val="RodapChar"/>
    <w:uiPriority w:val="99"/>
    <w:rsid w:val="00BD2A01"/>
    <w:pPr>
      <w:tabs>
        <w:tab w:val="center" w:pos="4252"/>
        <w:tab w:val="right" w:pos="8504"/>
      </w:tabs>
      <w:spacing w:after="0" w:line="240" w:lineRule="auto"/>
    </w:pPr>
  </w:style>
  <w:style w:type="character" w:customStyle="1" w:styleId="RodapChar">
    <w:name w:val="Rodapé Char"/>
    <w:basedOn w:val="Fontepargpadro"/>
    <w:link w:val="Rodap"/>
    <w:uiPriority w:val="99"/>
    <w:rsid w:val="00BD2A01"/>
    <w:rPr>
      <w:rFonts w:ascii="Calibri" w:eastAsia="Times New Roman" w:hAnsi="Calibri" w:cs="Times New Roman"/>
      <w:kern w:val="0"/>
      <w:sz w:val="21"/>
      <w:szCs w:val="21"/>
      <w:lang w:eastAsia="pt-BR"/>
      <w14:ligatures w14:val="none"/>
    </w:rPr>
  </w:style>
  <w:style w:type="paragraph" w:styleId="NormalWeb">
    <w:name w:val="Normal (Web)"/>
    <w:basedOn w:val="Normal"/>
    <w:uiPriority w:val="99"/>
    <w:unhideWhenUsed/>
    <w:rsid w:val="00BD2A01"/>
    <w:pPr>
      <w:spacing w:before="100" w:beforeAutospacing="1" w:after="100" w:afterAutospacing="1" w:line="240" w:lineRule="auto"/>
    </w:pPr>
    <w:rPr>
      <w:rFonts w:ascii="Times New Roman" w:eastAsiaTheme="minorEastAsia" w:hAnsi="Times New Roman"/>
      <w:sz w:val="24"/>
      <w:szCs w:val="24"/>
    </w:rPr>
  </w:style>
  <w:style w:type="character" w:styleId="Forte">
    <w:name w:val="Strong"/>
    <w:basedOn w:val="Fontepargpadro"/>
    <w:uiPriority w:val="22"/>
    <w:qFormat/>
    <w:rsid w:val="00BD2A01"/>
    <w:rPr>
      <w:b/>
      <w:bCs/>
    </w:rPr>
  </w:style>
  <w:style w:type="paragraph" w:styleId="Corpodetexto">
    <w:name w:val="Body Text"/>
    <w:basedOn w:val="Normal"/>
    <w:link w:val="CorpodetextoChar"/>
    <w:rsid w:val="00BD2A01"/>
    <w:pPr>
      <w:spacing w:after="120" w:line="240" w:lineRule="auto"/>
    </w:pPr>
    <w:rPr>
      <w:rFonts w:ascii="Times New Roman" w:hAnsi="Times New Roman"/>
      <w:sz w:val="24"/>
      <w:szCs w:val="24"/>
    </w:rPr>
  </w:style>
  <w:style w:type="character" w:customStyle="1" w:styleId="CorpodetextoChar">
    <w:name w:val="Corpo de texto Char"/>
    <w:basedOn w:val="Fontepargpadro"/>
    <w:link w:val="Corpodetexto"/>
    <w:rsid w:val="00BD2A01"/>
    <w:rPr>
      <w:rFonts w:ascii="Times New Roman" w:eastAsia="Times New Roman" w:hAnsi="Times New Roman" w:cs="Times New Roman"/>
      <w:kern w:val="0"/>
      <w:lang w:eastAsia="pt-BR"/>
      <w14:ligatures w14:val="none"/>
    </w:rPr>
  </w:style>
  <w:style w:type="paragraph" w:customStyle="1" w:styleId="normalverdana">
    <w:name w:val="normalverdana"/>
    <w:basedOn w:val="Normal"/>
    <w:uiPriority w:val="99"/>
    <w:rsid w:val="00BD2A01"/>
    <w:pPr>
      <w:spacing w:before="100" w:beforeAutospacing="1" w:after="100" w:afterAutospacing="1" w:line="240" w:lineRule="auto"/>
    </w:pPr>
    <w:rPr>
      <w:rFonts w:cs="Calibri"/>
      <w:sz w:val="24"/>
      <w:szCs w:val="24"/>
    </w:rPr>
  </w:style>
  <w:style w:type="paragraph" w:customStyle="1" w:styleId="textodocorpo0">
    <w:name w:val="textodocorpo0"/>
    <w:basedOn w:val="Normal"/>
    <w:rsid w:val="00BD2A01"/>
    <w:pPr>
      <w:spacing w:before="100" w:beforeAutospacing="1" w:after="100" w:afterAutospacing="1" w:line="240" w:lineRule="auto"/>
    </w:pPr>
    <w:rPr>
      <w:rFonts w:ascii="Times New Roman" w:eastAsiaTheme="minorEastAsia" w:hAnsi="Times New Roman"/>
      <w:sz w:val="24"/>
      <w:szCs w:val="24"/>
    </w:rPr>
  </w:style>
  <w:style w:type="paragraph" w:customStyle="1" w:styleId="Corpodetexto21">
    <w:name w:val="Corpo de texto 21"/>
    <w:basedOn w:val="Normal"/>
    <w:rsid w:val="00BD2A01"/>
    <w:pPr>
      <w:suppressAutoHyphens/>
      <w:spacing w:after="0" w:line="240" w:lineRule="atLeast"/>
      <w:jc w:val="both"/>
    </w:pPr>
    <w:rPr>
      <w:rFonts w:ascii="Arial" w:hAnsi="Arial" w:cs="Arial"/>
      <w:spacing w:val="16"/>
      <w:sz w:val="24"/>
      <w:szCs w:val="20"/>
      <w:lang w:eastAsia="ar-SA"/>
    </w:rPr>
  </w:style>
  <w:style w:type="character" w:styleId="Hyperlink">
    <w:name w:val="Hyperlink"/>
    <w:basedOn w:val="Fontepargpadro"/>
    <w:uiPriority w:val="99"/>
    <w:unhideWhenUsed/>
    <w:rsid w:val="00BD2A01"/>
    <w:rPr>
      <w:color w:val="0000FF"/>
      <w:u w:val="single"/>
    </w:rPr>
  </w:style>
  <w:style w:type="paragraph" w:customStyle="1" w:styleId="autos">
    <w:name w:val="autos"/>
    <w:rsid w:val="00BD2A01"/>
    <w:pPr>
      <w:spacing w:after="0" w:line="192" w:lineRule="auto"/>
      <w:ind w:left="289" w:right="74"/>
      <w:jc w:val="both"/>
    </w:pPr>
    <w:rPr>
      <w:rFonts w:ascii="Arial Unicode MS" w:eastAsia="Arial Unicode MS" w:hAnsi="Arial Unicode MS" w:cs="Times New Roman"/>
      <w:snapToGrid w:val="0"/>
      <w:color w:val="000000"/>
      <w:kern w:val="0"/>
      <w:szCs w:val="20"/>
      <w:lang w:eastAsia="pt-BR"/>
      <w14:ligatures w14:val="none"/>
    </w:rPr>
  </w:style>
  <w:style w:type="paragraph" w:customStyle="1" w:styleId="yiv8254493634default">
    <w:name w:val="yiv8254493634default"/>
    <w:basedOn w:val="Normal"/>
    <w:rsid w:val="00B50612"/>
    <w:pPr>
      <w:spacing w:before="100" w:beforeAutospacing="1" w:after="100" w:afterAutospacing="1" w:line="240" w:lineRule="auto"/>
    </w:pPr>
    <w:rPr>
      <w:rFonts w:ascii="Times New Roman" w:hAnsi="Times New Roman"/>
      <w:sz w:val="24"/>
      <w:szCs w:val="24"/>
    </w:rPr>
  </w:style>
  <w:style w:type="character" w:styleId="nfase">
    <w:name w:val="Emphasis"/>
    <w:uiPriority w:val="20"/>
    <w:qFormat/>
    <w:rsid w:val="00B5061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4025</Words>
  <Characters>21740</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Marchesi</dc:creator>
  <cp:keywords/>
  <dc:description/>
  <cp:lastModifiedBy>assessoria</cp:lastModifiedBy>
  <cp:revision>2</cp:revision>
  <dcterms:created xsi:type="dcterms:W3CDTF">2025-06-05T22:06:00Z</dcterms:created>
  <dcterms:modified xsi:type="dcterms:W3CDTF">2025-06-05T22:06:00Z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-547725690</vt:i4>
  </property>
</Properties>
</file>